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67CA2" w14:textId="42643D1B" w:rsidR="00113721" w:rsidRPr="0046383F" w:rsidRDefault="006C6FD9" w:rsidP="008F0C78">
      <w:pPr>
        <w:spacing w:after="120"/>
        <w:rPr>
          <w:b/>
          <w:sz w:val="36"/>
          <w:szCs w:val="36"/>
        </w:rPr>
      </w:pPr>
      <w:r w:rsidRPr="0046383F">
        <w:rPr>
          <w:b/>
          <w:sz w:val="36"/>
          <w:szCs w:val="36"/>
        </w:rPr>
        <w:t>Rocks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647"/>
      </w:tblGrid>
      <w:tr w:rsidR="007B0F6A" w:rsidRPr="0046383F" w14:paraId="20AB6D0C" w14:textId="77777777" w:rsidTr="00972E54">
        <w:trPr>
          <w:trHeight w:val="219"/>
        </w:trPr>
        <w:tc>
          <w:tcPr>
            <w:tcW w:w="1276" w:type="dxa"/>
            <w:tcBorders>
              <w:bottom w:val="single" w:sz="4" w:space="0" w:color="auto"/>
            </w:tcBorders>
            <w:shd w:val="clear" w:color="auto" w:fill="D9D9D9" w:themeFill="background1" w:themeFillShade="D9"/>
            <w:vAlign w:val="center"/>
          </w:tcPr>
          <w:p w14:paraId="488672F6" w14:textId="4CA96EBF" w:rsidR="007B0F6A" w:rsidRPr="0046383F" w:rsidRDefault="007B0F6A" w:rsidP="007B0F6A">
            <w:pPr>
              <w:spacing w:before="120"/>
              <w:rPr>
                <w:sz w:val="18"/>
              </w:rPr>
            </w:pPr>
            <w:r>
              <w:rPr>
                <w:sz w:val="18"/>
              </w:rPr>
              <w:t>Level</w:t>
            </w:r>
          </w:p>
        </w:tc>
        <w:tc>
          <w:tcPr>
            <w:tcW w:w="8647" w:type="dxa"/>
            <w:tcBorders>
              <w:bottom w:val="single" w:sz="4" w:space="0" w:color="auto"/>
            </w:tcBorders>
          </w:tcPr>
          <w:p w14:paraId="68F52C25" w14:textId="7C314088" w:rsidR="007B0F6A" w:rsidRPr="0046383F" w:rsidRDefault="007B0F6A" w:rsidP="007B0F6A">
            <w:pPr>
              <w:spacing w:before="120"/>
              <w:rPr>
                <w:sz w:val="18"/>
              </w:rPr>
            </w:pPr>
            <w:r>
              <w:rPr>
                <w:b/>
                <w:bCs/>
                <w:sz w:val="18"/>
              </w:rPr>
              <w:t>J</w:t>
            </w:r>
            <w:r>
              <w:rPr>
                <w:sz w:val="18"/>
              </w:rPr>
              <w:t xml:space="preserve"> (Fountas &amp; Pinnell) or equivalent</w:t>
            </w:r>
          </w:p>
        </w:tc>
      </w:tr>
      <w:tr w:rsidR="0082232D" w:rsidRPr="0046383F" w14:paraId="71AB91FD" w14:textId="77777777" w:rsidTr="00972E54">
        <w:trPr>
          <w:trHeight w:val="284"/>
        </w:trPr>
        <w:tc>
          <w:tcPr>
            <w:tcW w:w="1276" w:type="dxa"/>
            <w:tcBorders>
              <w:top w:val="single" w:sz="4" w:space="0" w:color="auto"/>
              <w:bottom w:val="single" w:sz="4" w:space="0" w:color="auto"/>
            </w:tcBorders>
            <w:shd w:val="clear" w:color="auto" w:fill="D9D9D9" w:themeFill="background1" w:themeFillShade="D9"/>
            <w:vAlign w:val="center"/>
          </w:tcPr>
          <w:p w14:paraId="6B832486" w14:textId="0A14941F" w:rsidR="0082232D" w:rsidRPr="0046383F" w:rsidRDefault="007B0F6A" w:rsidP="003814F2">
            <w:pPr>
              <w:spacing w:before="120"/>
              <w:rPr>
                <w:sz w:val="18"/>
              </w:rPr>
            </w:pPr>
            <w:r>
              <w:rPr>
                <w:sz w:val="18"/>
              </w:rPr>
              <w:t>Subject Area</w:t>
            </w:r>
          </w:p>
        </w:tc>
        <w:tc>
          <w:tcPr>
            <w:tcW w:w="8647" w:type="dxa"/>
            <w:tcBorders>
              <w:top w:val="single" w:sz="4" w:space="0" w:color="auto"/>
              <w:bottom w:val="single" w:sz="4" w:space="0" w:color="auto"/>
            </w:tcBorders>
          </w:tcPr>
          <w:p w14:paraId="211D073E" w14:textId="3469AAB1" w:rsidR="0082232D" w:rsidRPr="0046383F" w:rsidRDefault="006C6FD9" w:rsidP="0082232D">
            <w:pPr>
              <w:spacing w:before="120"/>
              <w:rPr>
                <w:sz w:val="18"/>
              </w:rPr>
            </w:pPr>
            <w:r w:rsidRPr="0046383F">
              <w:rPr>
                <w:sz w:val="18"/>
              </w:rPr>
              <w:t>Science</w:t>
            </w:r>
          </w:p>
        </w:tc>
      </w:tr>
      <w:tr w:rsidR="00F11254" w:rsidRPr="0046383F" w14:paraId="22F983B0" w14:textId="77777777" w:rsidTr="00972E54">
        <w:trPr>
          <w:trHeight w:val="284"/>
        </w:trPr>
        <w:tc>
          <w:tcPr>
            <w:tcW w:w="1276" w:type="dxa"/>
            <w:tcBorders>
              <w:top w:val="single" w:sz="4" w:space="0" w:color="auto"/>
              <w:bottom w:val="single" w:sz="4" w:space="0" w:color="auto"/>
            </w:tcBorders>
            <w:shd w:val="clear" w:color="auto" w:fill="D9D9D9" w:themeFill="background1" w:themeFillShade="D9"/>
            <w:vAlign w:val="center"/>
          </w:tcPr>
          <w:p w14:paraId="1A594D64" w14:textId="7A7BF068" w:rsidR="00F11254" w:rsidRPr="0046383F" w:rsidRDefault="00F11254" w:rsidP="003814F2">
            <w:pPr>
              <w:spacing w:before="120"/>
              <w:rPr>
                <w:sz w:val="18"/>
              </w:rPr>
            </w:pPr>
            <w:r>
              <w:rPr>
                <w:sz w:val="18"/>
              </w:rPr>
              <w:t>Concepts</w:t>
            </w:r>
          </w:p>
        </w:tc>
        <w:tc>
          <w:tcPr>
            <w:tcW w:w="8647" w:type="dxa"/>
            <w:tcBorders>
              <w:top w:val="single" w:sz="4" w:space="0" w:color="auto"/>
              <w:bottom w:val="single" w:sz="4" w:space="0" w:color="auto"/>
            </w:tcBorders>
          </w:tcPr>
          <w:p w14:paraId="6EFAB4DD" w14:textId="67DC914C" w:rsidR="00F11254" w:rsidRPr="0046383F" w:rsidRDefault="00F11254" w:rsidP="0082232D">
            <w:pPr>
              <w:spacing w:before="120"/>
              <w:rPr>
                <w:sz w:val="18"/>
              </w:rPr>
            </w:pPr>
            <w:r>
              <w:rPr>
                <w:sz w:val="18"/>
              </w:rPr>
              <w:t>Form, Causation, Change</w:t>
            </w:r>
          </w:p>
        </w:tc>
      </w:tr>
      <w:tr w:rsidR="0082232D" w:rsidRPr="0046383F" w14:paraId="085A40AD" w14:textId="77777777" w:rsidTr="00972E54">
        <w:trPr>
          <w:trHeight w:val="361"/>
        </w:trPr>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46383F" w:rsidRDefault="0082232D" w:rsidP="003814F2">
            <w:pPr>
              <w:spacing w:before="120"/>
              <w:rPr>
                <w:sz w:val="18"/>
              </w:rPr>
            </w:pPr>
            <w:r w:rsidRPr="0046383F">
              <w:rPr>
                <w:sz w:val="18"/>
              </w:rPr>
              <w:t>Reading Focus</w:t>
            </w:r>
          </w:p>
        </w:tc>
        <w:tc>
          <w:tcPr>
            <w:tcW w:w="8647" w:type="dxa"/>
            <w:tcBorders>
              <w:top w:val="single" w:sz="4" w:space="0" w:color="auto"/>
              <w:bottom w:val="single" w:sz="4" w:space="0" w:color="auto"/>
            </w:tcBorders>
          </w:tcPr>
          <w:p w14:paraId="21A9C0E8" w14:textId="249F5ED3" w:rsidR="0082232D" w:rsidRPr="0046383F" w:rsidRDefault="006C6FD9" w:rsidP="0082232D">
            <w:pPr>
              <w:spacing w:before="120"/>
              <w:rPr>
                <w:sz w:val="18"/>
              </w:rPr>
            </w:pPr>
            <w:r w:rsidRPr="0046383F">
              <w:rPr>
                <w:sz w:val="18"/>
              </w:rPr>
              <w:t>Students wil</w:t>
            </w:r>
            <w:r w:rsidR="008F0C78">
              <w:rPr>
                <w:sz w:val="18"/>
              </w:rPr>
              <w:t>l learn to use the strategies</w:t>
            </w:r>
            <w:r w:rsidR="00163A76" w:rsidRPr="0046383F">
              <w:rPr>
                <w:sz w:val="18"/>
              </w:rPr>
              <w:t xml:space="preserve"> of </w:t>
            </w:r>
            <w:r w:rsidR="008F0C78">
              <w:rPr>
                <w:sz w:val="18"/>
              </w:rPr>
              <w:t>Making Connections and Visualizing to Monitor Comprehension and Repair</w:t>
            </w:r>
            <w:r w:rsidR="00163A76" w:rsidRPr="0046383F">
              <w:rPr>
                <w:sz w:val="18"/>
              </w:rPr>
              <w:t xml:space="preserve"> U</w:t>
            </w:r>
            <w:r w:rsidRPr="0046383F">
              <w:rPr>
                <w:sz w:val="18"/>
              </w:rPr>
              <w:t xml:space="preserve">nderstanding as they read, think, </w:t>
            </w:r>
            <w:proofErr w:type="gramStart"/>
            <w:r w:rsidRPr="0046383F">
              <w:rPr>
                <w:sz w:val="18"/>
              </w:rPr>
              <w:t>talk</w:t>
            </w:r>
            <w:proofErr w:type="gramEnd"/>
            <w:r w:rsidRPr="0046383F">
              <w:rPr>
                <w:sz w:val="18"/>
              </w:rPr>
              <w:t xml:space="preserve"> and write in response to the text.</w:t>
            </w:r>
          </w:p>
        </w:tc>
      </w:tr>
      <w:tr w:rsidR="00BA5472" w:rsidRPr="0046383F" w14:paraId="10DF2A86" w14:textId="77777777" w:rsidTr="00972E54">
        <w:trPr>
          <w:trHeight w:val="213"/>
        </w:trPr>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46383F" w:rsidRDefault="00BA5472" w:rsidP="003814F2">
            <w:pPr>
              <w:spacing w:before="120"/>
              <w:rPr>
                <w:sz w:val="18"/>
              </w:rPr>
            </w:pPr>
            <w:r w:rsidRPr="0046383F">
              <w:rPr>
                <w:sz w:val="18"/>
              </w:rPr>
              <w:t>Text Type</w:t>
            </w:r>
          </w:p>
        </w:tc>
        <w:tc>
          <w:tcPr>
            <w:tcW w:w="8647" w:type="dxa"/>
            <w:tcBorders>
              <w:top w:val="single" w:sz="4" w:space="0" w:color="auto"/>
              <w:bottom w:val="single" w:sz="4" w:space="0" w:color="auto"/>
            </w:tcBorders>
          </w:tcPr>
          <w:p w14:paraId="264DC72F" w14:textId="1F4074D1" w:rsidR="00BA5472" w:rsidRPr="0046383F" w:rsidRDefault="006C6FD9" w:rsidP="00BA5472">
            <w:pPr>
              <w:spacing w:before="120"/>
              <w:rPr>
                <w:sz w:val="18"/>
              </w:rPr>
            </w:pPr>
            <w:r w:rsidRPr="0046383F">
              <w:rPr>
                <w:sz w:val="18"/>
              </w:rPr>
              <w:t>Informational</w:t>
            </w:r>
          </w:p>
        </w:tc>
      </w:tr>
      <w:tr w:rsidR="00663E6D" w:rsidRPr="0046383F" w14:paraId="04838651" w14:textId="77777777" w:rsidTr="00972E54">
        <w:trPr>
          <w:trHeight w:val="302"/>
        </w:trPr>
        <w:tc>
          <w:tcPr>
            <w:tcW w:w="1276" w:type="dxa"/>
            <w:tcBorders>
              <w:top w:val="single" w:sz="4" w:space="0" w:color="auto"/>
            </w:tcBorders>
            <w:shd w:val="clear" w:color="auto" w:fill="D9D9D9" w:themeFill="background1" w:themeFillShade="D9"/>
            <w:vAlign w:val="center"/>
          </w:tcPr>
          <w:p w14:paraId="4486F609" w14:textId="046258AB" w:rsidR="00663E6D" w:rsidRPr="0046383F" w:rsidRDefault="00003B66" w:rsidP="003814F2">
            <w:pPr>
              <w:spacing w:before="120"/>
              <w:rPr>
                <w:sz w:val="18"/>
              </w:rPr>
            </w:pPr>
            <w:r w:rsidRPr="0046383F">
              <w:rPr>
                <w:sz w:val="18"/>
              </w:rPr>
              <w:t>Academic V</w:t>
            </w:r>
            <w:r w:rsidR="00663E6D" w:rsidRPr="0046383F">
              <w:rPr>
                <w:sz w:val="18"/>
              </w:rPr>
              <w:t>ocabulary</w:t>
            </w:r>
          </w:p>
        </w:tc>
        <w:tc>
          <w:tcPr>
            <w:tcW w:w="8647" w:type="dxa"/>
            <w:tcBorders>
              <w:top w:val="single" w:sz="4" w:space="0" w:color="auto"/>
            </w:tcBorders>
          </w:tcPr>
          <w:p w14:paraId="089984AD" w14:textId="6153BA0C" w:rsidR="00663E6D" w:rsidRPr="0046383F" w:rsidRDefault="006C6FD9" w:rsidP="00663E6D">
            <w:pPr>
              <w:spacing w:before="120"/>
              <w:rPr>
                <w:sz w:val="18"/>
              </w:rPr>
            </w:pPr>
            <w:r w:rsidRPr="0046383F">
              <w:rPr>
                <w:sz w:val="18"/>
              </w:rPr>
              <w:t>differences, hea</w:t>
            </w:r>
            <w:r w:rsidR="00973DB4" w:rsidRPr="0046383F">
              <w:rPr>
                <w:sz w:val="18"/>
              </w:rPr>
              <w:t>t, lake, liquid, ocean, plant</w:t>
            </w:r>
            <w:r w:rsidRPr="0046383F">
              <w:rPr>
                <w:sz w:val="18"/>
              </w:rPr>
              <w:t>, river, rock, science, shape, water, wind</w:t>
            </w:r>
          </w:p>
        </w:tc>
      </w:tr>
    </w:tbl>
    <w:p w14:paraId="7A132968" w14:textId="77777777" w:rsidR="00663E6D" w:rsidRPr="0046383F" w:rsidRDefault="00663E6D" w:rsidP="004C5BB4">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647"/>
      </w:tblGrid>
      <w:tr w:rsidR="00663E6D" w:rsidRPr="0046383F" w14:paraId="4B705F59" w14:textId="77777777" w:rsidTr="00972E54">
        <w:trPr>
          <w:trHeight w:val="1585"/>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46383F" w:rsidRDefault="00663E6D" w:rsidP="00663E6D">
            <w:pPr>
              <w:spacing w:before="120"/>
              <w:rPr>
                <w:b/>
              </w:rPr>
            </w:pPr>
            <w:r w:rsidRPr="0046383F">
              <w:rPr>
                <w:b/>
              </w:rPr>
              <w:t>Topic Talk</w:t>
            </w:r>
          </w:p>
        </w:tc>
        <w:tc>
          <w:tcPr>
            <w:tcW w:w="8647" w:type="dxa"/>
            <w:tcBorders>
              <w:left w:val="single" w:sz="8" w:space="0" w:color="BFBFBF" w:themeColor="background1" w:themeShade="BF"/>
              <w:bottom w:val="single" w:sz="8" w:space="0" w:color="BFBFBF" w:themeColor="background1" w:themeShade="BF"/>
            </w:tcBorders>
            <w:shd w:val="clear" w:color="auto" w:fill="auto"/>
            <w:vAlign w:val="center"/>
          </w:tcPr>
          <w:p w14:paraId="6CC2DD60" w14:textId="5B060136" w:rsidR="00DA1B65" w:rsidRDefault="00DA1B65" w:rsidP="006C6FD9">
            <w:pPr>
              <w:pStyle w:val="ListParagraph"/>
              <w:numPr>
                <w:ilvl w:val="0"/>
                <w:numId w:val="1"/>
              </w:numPr>
              <w:spacing w:line="240" w:lineRule="auto"/>
            </w:pPr>
            <w:r>
              <w:t>This book explores the concept rock formation and change.</w:t>
            </w:r>
          </w:p>
          <w:p w14:paraId="5B53A010" w14:textId="1DB96776" w:rsidR="006C6FD9" w:rsidRPr="0046383F" w:rsidRDefault="004C6558" w:rsidP="006C6FD9">
            <w:pPr>
              <w:pStyle w:val="ListParagraph"/>
              <w:numPr>
                <w:ilvl w:val="0"/>
                <w:numId w:val="1"/>
              </w:numPr>
              <w:spacing w:line="240" w:lineRule="auto"/>
            </w:pPr>
            <w:r w:rsidRPr="0046383F">
              <w:t>Ask:</w:t>
            </w:r>
            <w:r w:rsidR="006C6FD9" w:rsidRPr="0046383F">
              <w:t xml:space="preserve"> </w:t>
            </w:r>
            <w:r w:rsidRPr="0046383F">
              <w:t>“W</w:t>
            </w:r>
            <w:r w:rsidR="006C6FD9" w:rsidRPr="0046383F">
              <w:t>here do you think rocks come from?</w:t>
            </w:r>
            <w:r w:rsidR="009F302C">
              <w:t xml:space="preserve"> And where can we find them?”</w:t>
            </w:r>
          </w:p>
          <w:p w14:paraId="63F29970" w14:textId="4486555F" w:rsidR="004C6558" w:rsidRPr="0046383F" w:rsidRDefault="006C6FD9" w:rsidP="006C6FD9">
            <w:pPr>
              <w:pStyle w:val="ListParagraph"/>
              <w:numPr>
                <w:ilvl w:val="0"/>
                <w:numId w:val="1"/>
              </w:numPr>
              <w:spacing w:line="240" w:lineRule="auto"/>
            </w:pPr>
            <w:r w:rsidRPr="0046383F">
              <w:t xml:space="preserve">Read </w:t>
            </w:r>
            <w:r w:rsidR="004C6558" w:rsidRPr="0046383F">
              <w:t xml:space="preserve">the title </w:t>
            </w:r>
            <w:r w:rsidRPr="0046383F">
              <w:t xml:space="preserve">and the </w:t>
            </w:r>
            <w:r w:rsidR="009F302C" w:rsidRPr="0046383F">
              <w:t>back-cover</w:t>
            </w:r>
            <w:r w:rsidRPr="0046383F">
              <w:t xml:space="preserve"> blurb</w:t>
            </w:r>
            <w:r w:rsidR="004C6558" w:rsidRPr="0046383F">
              <w:t xml:space="preserve"> </w:t>
            </w:r>
            <w:r w:rsidR="00DA1B65" w:rsidRPr="0046383F">
              <w:t>aloud and</w:t>
            </w:r>
            <w:r w:rsidRPr="0046383F">
              <w:t xml:space="preserve"> lo</w:t>
            </w:r>
            <w:r w:rsidR="00973DB4" w:rsidRPr="0046383F">
              <w:t>ok closely at the cover images.</w:t>
            </w:r>
          </w:p>
          <w:p w14:paraId="64AAA02A" w14:textId="485D8BCD" w:rsidR="004C6558" w:rsidRPr="0046383F" w:rsidRDefault="006C6FD9" w:rsidP="004C6558">
            <w:pPr>
              <w:pStyle w:val="ListParagraph"/>
              <w:numPr>
                <w:ilvl w:val="0"/>
                <w:numId w:val="1"/>
              </w:numPr>
              <w:spacing w:line="240" w:lineRule="auto"/>
            </w:pPr>
            <w:r w:rsidRPr="0046383F">
              <w:t xml:space="preserve">Have students </w:t>
            </w:r>
            <w:r w:rsidR="004C6558" w:rsidRPr="0046383F">
              <w:t>predict what type of</w:t>
            </w:r>
            <w:r w:rsidRPr="0046383F">
              <w:t xml:space="preserve"> information </w:t>
            </w:r>
            <w:r w:rsidR="004C6558" w:rsidRPr="0046383F">
              <w:t>might</w:t>
            </w:r>
            <w:r w:rsidRPr="0046383F">
              <w:t xml:space="preserve"> </w:t>
            </w:r>
            <w:r w:rsidR="004C6558" w:rsidRPr="0046383F">
              <w:t>be</w:t>
            </w:r>
            <w:r w:rsidR="001A19C6" w:rsidRPr="0046383F">
              <w:t xml:space="preserve"> in the book.</w:t>
            </w:r>
          </w:p>
          <w:p w14:paraId="2CE7F2B5" w14:textId="7FDB8D34" w:rsidR="004C6558" w:rsidRPr="0046383F" w:rsidRDefault="004C6558" w:rsidP="004C6558">
            <w:pPr>
              <w:pStyle w:val="ListParagraph"/>
              <w:numPr>
                <w:ilvl w:val="0"/>
                <w:numId w:val="1"/>
              </w:numPr>
              <w:spacing w:line="240" w:lineRule="auto"/>
            </w:pPr>
            <w:r w:rsidRPr="0046383F">
              <w:t>Discuss that this book is on a science topic, and science texts can mean reading difficult words and concepts, diagrams, and lots of new information.</w:t>
            </w:r>
          </w:p>
          <w:p w14:paraId="316B9E40" w14:textId="77777777" w:rsidR="00663E6D" w:rsidRPr="0046383F" w:rsidRDefault="004C6558" w:rsidP="004C6558">
            <w:pPr>
              <w:pStyle w:val="ListParagraph"/>
              <w:numPr>
                <w:ilvl w:val="0"/>
                <w:numId w:val="1"/>
              </w:numPr>
              <w:spacing w:line="240" w:lineRule="auto"/>
            </w:pPr>
            <w:r w:rsidRPr="0046383F">
              <w:t>Ask: “In a science book about rocks, w</w:t>
            </w:r>
            <w:r w:rsidR="006C6FD9" w:rsidRPr="0046383F">
              <w:t xml:space="preserve">hat </w:t>
            </w:r>
            <w:r w:rsidRPr="0046383F">
              <w:t xml:space="preserve">reading </w:t>
            </w:r>
            <w:r w:rsidR="006C6FD9" w:rsidRPr="0046383F">
              <w:t>challenges might there be?</w:t>
            </w:r>
            <w:r w:rsidRPr="0046383F">
              <w:t>”</w:t>
            </w:r>
          </w:p>
          <w:p w14:paraId="0253299F" w14:textId="75B326A0" w:rsidR="004C6558" w:rsidRPr="0046383F" w:rsidRDefault="004C6558" w:rsidP="00430681">
            <w:pPr>
              <w:pStyle w:val="ListParagraph"/>
              <w:numPr>
                <w:ilvl w:val="0"/>
                <w:numId w:val="1"/>
              </w:numPr>
              <w:spacing w:line="240" w:lineRule="auto"/>
            </w:pPr>
            <w:r w:rsidRPr="0046383F">
              <w:t xml:space="preserve">Discuss students’ ideas, and brainstorm </w:t>
            </w:r>
            <w:r w:rsidR="00430681" w:rsidRPr="0046383F">
              <w:t xml:space="preserve">together which </w:t>
            </w:r>
            <w:r w:rsidRPr="0046383F">
              <w:t xml:space="preserve">reading strategies might </w:t>
            </w:r>
            <w:r w:rsidR="00430681" w:rsidRPr="0046383F">
              <w:t xml:space="preserve">help with </w:t>
            </w:r>
            <w:r w:rsidRPr="0046383F">
              <w:t>the reading challenges.</w:t>
            </w:r>
          </w:p>
        </w:tc>
      </w:tr>
      <w:tr w:rsidR="00663E6D" w:rsidRPr="0046383F" w14:paraId="533B4C64" w14:textId="77777777" w:rsidTr="00973DB4">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C8D79B7" w:rsidR="00663E6D" w:rsidRPr="0046383F" w:rsidRDefault="00663E6D" w:rsidP="00663E6D">
            <w:pPr>
              <w:spacing w:before="120"/>
              <w:rPr>
                <w:b/>
              </w:rPr>
            </w:pPr>
            <w:r w:rsidRPr="0046383F">
              <w:rPr>
                <w:b/>
              </w:rPr>
              <w:t>Contents</w:t>
            </w:r>
          </w:p>
        </w:tc>
        <w:tc>
          <w:tcPr>
            <w:tcW w:w="8647"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148F4A1D" w14:textId="77777777" w:rsidR="006C6FD9" w:rsidRPr="0046383F" w:rsidRDefault="006C6FD9" w:rsidP="006C6FD9">
            <w:pPr>
              <w:pStyle w:val="ListParagraph"/>
              <w:numPr>
                <w:ilvl w:val="0"/>
                <w:numId w:val="1"/>
              </w:numPr>
              <w:spacing w:line="240" w:lineRule="auto"/>
            </w:pPr>
            <w:r w:rsidRPr="0046383F">
              <w:t>Open to the contents page and read the titles of the chapters aloud.</w:t>
            </w:r>
          </w:p>
          <w:p w14:paraId="581AEC70" w14:textId="040CF2B9" w:rsidR="006C6FD9" w:rsidRPr="0046383F" w:rsidRDefault="008F0C78" w:rsidP="006C6FD9">
            <w:pPr>
              <w:pStyle w:val="ListParagraph"/>
              <w:numPr>
                <w:ilvl w:val="0"/>
                <w:numId w:val="1"/>
              </w:numPr>
              <w:spacing w:line="240" w:lineRule="auto"/>
            </w:pPr>
            <w:r>
              <w:t>Discuss that Contents page</w:t>
            </w:r>
            <w:r w:rsidR="00167A51" w:rsidRPr="0046383F">
              <w:t xml:space="preserve"> can help to s</w:t>
            </w:r>
            <w:r w:rsidR="00B12F95" w:rsidRPr="0046383F">
              <w:t xml:space="preserve">ee what the book will be about. Have students make predictions about what each chapter might be about.  </w:t>
            </w:r>
            <w:r w:rsidR="009F302C">
              <w:t>Use the Visible Thinking routine “What makes you say that?” to justify their predictions.</w:t>
            </w:r>
          </w:p>
          <w:p w14:paraId="1BED5D7B" w14:textId="0B8F70FA" w:rsidR="006C6FD9" w:rsidRPr="0046383F" w:rsidRDefault="006C6FD9" w:rsidP="006C6FD9">
            <w:pPr>
              <w:pStyle w:val="ListParagraph"/>
              <w:numPr>
                <w:ilvl w:val="0"/>
                <w:numId w:val="1"/>
              </w:numPr>
              <w:spacing w:line="240" w:lineRule="auto"/>
            </w:pPr>
            <w:r w:rsidRPr="0046383F">
              <w:t>Have students think, pair, share what</w:t>
            </w:r>
            <w:r w:rsidR="00167A51" w:rsidRPr="0046383F">
              <w:t xml:space="preserve"> new information</w:t>
            </w:r>
            <w:r w:rsidRPr="0046383F">
              <w:t xml:space="preserve"> they have learned about the book from the Contents page.</w:t>
            </w:r>
          </w:p>
          <w:p w14:paraId="396783E2" w14:textId="7C27F486" w:rsidR="00663E6D" w:rsidRPr="0046383F" w:rsidRDefault="006C6FD9" w:rsidP="006C6FD9">
            <w:pPr>
              <w:pStyle w:val="ListParagraph"/>
              <w:numPr>
                <w:ilvl w:val="0"/>
                <w:numId w:val="1"/>
              </w:numPr>
              <w:spacing w:line="240" w:lineRule="auto"/>
            </w:pPr>
            <w:r w:rsidRPr="0046383F">
              <w:t>Introduce students to “Nat the Ant” at the bottom of the page and read the speech bubble aloud.</w:t>
            </w:r>
          </w:p>
        </w:tc>
      </w:tr>
      <w:tr w:rsidR="00663E6D" w:rsidRPr="0046383F" w14:paraId="2B29415E" w14:textId="77777777" w:rsidTr="00973DB4">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342665EE" w:rsidR="00663E6D" w:rsidRPr="0046383F" w:rsidRDefault="00663E6D" w:rsidP="00663E6D">
            <w:pPr>
              <w:spacing w:before="120"/>
              <w:rPr>
                <w:b/>
              </w:rPr>
            </w:pPr>
            <w:r w:rsidRPr="0046383F">
              <w:rPr>
                <w:b/>
              </w:rPr>
              <w:t>Opening</w:t>
            </w:r>
            <w:r w:rsidR="00973DB4" w:rsidRPr="0046383F">
              <w:rPr>
                <w:b/>
              </w:rPr>
              <w:t xml:space="preserve"> C</w:t>
            </w:r>
            <w:r w:rsidRPr="0046383F">
              <w:rPr>
                <w:b/>
              </w:rPr>
              <w:t>hapters</w:t>
            </w:r>
          </w:p>
        </w:tc>
        <w:tc>
          <w:tcPr>
            <w:tcW w:w="8647" w:type="dxa"/>
            <w:tcBorders>
              <w:top w:val="single" w:sz="8" w:space="0" w:color="BFBFBF" w:themeColor="background1" w:themeShade="BF"/>
              <w:left w:val="single" w:sz="8" w:space="0" w:color="BFBFBF" w:themeColor="background1" w:themeShade="BF"/>
            </w:tcBorders>
            <w:shd w:val="clear" w:color="auto" w:fill="auto"/>
            <w:vAlign w:val="center"/>
          </w:tcPr>
          <w:p w14:paraId="73F2FB56" w14:textId="3684B5A1" w:rsidR="006C6FD9" w:rsidRPr="0046383F" w:rsidRDefault="006C6FD9" w:rsidP="006C6FD9">
            <w:pPr>
              <w:pStyle w:val="ListParagraph"/>
              <w:numPr>
                <w:ilvl w:val="0"/>
                <w:numId w:val="6"/>
              </w:numPr>
              <w:spacing w:line="240" w:lineRule="auto"/>
            </w:pPr>
            <w:r w:rsidRPr="0046383F">
              <w:t>Read the chapte</w:t>
            </w:r>
            <w:r w:rsidR="00973DB4" w:rsidRPr="0046383F">
              <w:t>r 1 title</w:t>
            </w:r>
            <w:r w:rsidR="009451FF" w:rsidRPr="0046383F">
              <w:t xml:space="preserve"> aloud.</w:t>
            </w:r>
          </w:p>
          <w:p w14:paraId="4BA1143E" w14:textId="77777777" w:rsidR="006C6FD9" w:rsidRPr="0046383F" w:rsidRDefault="006C6FD9" w:rsidP="006C6FD9">
            <w:pPr>
              <w:pStyle w:val="ListParagraph"/>
              <w:numPr>
                <w:ilvl w:val="0"/>
                <w:numId w:val="6"/>
              </w:numPr>
              <w:spacing w:line="240" w:lineRule="auto"/>
            </w:pPr>
            <w:r w:rsidRPr="0046383F">
              <w:t>Before reading the text, point out the name “</w:t>
            </w:r>
            <w:proofErr w:type="spellStart"/>
            <w:r w:rsidRPr="0046383F">
              <w:t>Nabukelevu</w:t>
            </w:r>
            <w:proofErr w:type="spellEnd"/>
            <w:r w:rsidRPr="0046383F">
              <w:t>.” Model how to sound out this name by breaking it into smaller parts: “Na-</w:t>
            </w:r>
            <w:proofErr w:type="spellStart"/>
            <w:r w:rsidRPr="0046383F">
              <w:t>bu</w:t>
            </w:r>
            <w:proofErr w:type="spellEnd"/>
            <w:r w:rsidRPr="0046383F">
              <w:t>-</w:t>
            </w:r>
            <w:proofErr w:type="spellStart"/>
            <w:r w:rsidRPr="0046383F">
              <w:t>ke</w:t>
            </w:r>
            <w:proofErr w:type="spellEnd"/>
            <w:r w:rsidRPr="0046383F">
              <w:t>-le-vu.” Repeat the word slowly until everyone can say it smoothly.</w:t>
            </w:r>
          </w:p>
          <w:p w14:paraId="1C38BD0E" w14:textId="47B97436" w:rsidR="009451FF" w:rsidRPr="0046383F" w:rsidRDefault="009451FF" w:rsidP="006C6FD9">
            <w:pPr>
              <w:pStyle w:val="ListParagraph"/>
              <w:numPr>
                <w:ilvl w:val="0"/>
                <w:numId w:val="6"/>
              </w:numPr>
              <w:spacing w:line="240" w:lineRule="auto"/>
            </w:pPr>
            <w:r w:rsidRPr="0046383F">
              <w:t>Read pages 2 and 3 together.</w:t>
            </w:r>
          </w:p>
          <w:p w14:paraId="36DDF830" w14:textId="602F3BFE" w:rsidR="003F1EB9" w:rsidRPr="0046383F" w:rsidRDefault="003F1EB9" w:rsidP="006C6FD9">
            <w:pPr>
              <w:pStyle w:val="ListParagraph"/>
              <w:numPr>
                <w:ilvl w:val="0"/>
                <w:numId w:val="6"/>
              </w:numPr>
              <w:spacing w:line="240" w:lineRule="auto"/>
            </w:pPr>
            <w:r w:rsidRPr="0046383F">
              <w:t xml:space="preserve">Model how to monitor your comprehension by Visualizing: “I’m a bit unsure about what happens in </w:t>
            </w:r>
            <w:r w:rsidR="000A2E91" w:rsidRPr="0046383F">
              <w:t>this</w:t>
            </w:r>
            <w:r w:rsidRPr="0046383F">
              <w:t xml:space="preserve"> story, so I’m going to re-read the story and try Visualizing it in my head and create a mental picture to understand what happens more clearly.”</w:t>
            </w:r>
          </w:p>
          <w:p w14:paraId="56AB06C3" w14:textId="59A1EF79" w:rsidR="00F85FDF" w:rsidRPr="0046383F" w:rsidRDefault="003F1EB9" w:rsidP="006C6FD9">
            <w:pPr>
              <w:pStyle w:val="ListParagraph"/>
              <w:numPr>
                <w:ilvl w:val="0"/>
                <w:numId w:val="6"/>
              </w:numPr>
              <w:spacing w:line="240" w:lineRule="auto"/>
            </w:pPr>
            <w:r w:rsidRPr="0046383F">
              <w:t>Ask: “</w:t>
            </w:r>
            <w:r w:rsidR="00DF397B" w:rsidRPr="0046383F">
              <w:t>When you read something and don’t quite understand it – what does it feel like?”</w:t>
            </w:r>
          </w:p>
          <w:p w14:paraId="39177B09" w14:textId="7692D83F" w:rsidR="00DF397B" w:rsidRPr="0046383F" w:rsidRDefault="00DF397B" w:rsidP="006C6FD9">
            <w:pPr>
              <w:pStyle w:val="ListParagraph"/>
              <w:numPr>
                <w:ilvl w:val="0"/>
                <w:numId w:val="6"/>
              </w:numPr>
              <w:spacing w:line="240" w:lineRule="auto"/>
            </w:pPr>
            <w:r w:rsidRPr="0046383F">
              <w:lastRenderedPageBreak/>
              <w:t xml:space="preserve">Discuss that it is good to notice when you </w:t>
            </w:r>
            <w:proofErr w:type="gramStart"/>
            <w:r w:rsidRPr="0046383F">
              <w:t>don’t</w:t>
            </w:r>
            <w:proofErr w:type="gramEnd"/>
            <w:r w:rsidRPr="0046383F">
              <w:t xml:space="preserve"> understand something, and to pause and try </w:t>
            </w:r>
            <w:r w:rsidR="00565079" w:rsidRPr="0046383F">
              <w:t xml:space="preserve">to “fix up” understanding. </w:t>
            </w:r>
          </w:p>
          <w:p w14:paraId="7A7EDD9F" w14:textId="1FFBFB06" w:rsidR="00565079" w:rsidRPr="0046383F" w:rsidRDefault="000A2E91" w:rsidP="006C6FD9">
            <w:pPr>
              <w:pStyle w:val="ListParagraph"/>
              <w:numPr>
                <w:ilvl w:val="0"/>
                <w:numId w:val="6"/>
              </w:numPr>
              <w:spacing w:line="240" w:lineRule="auto"/>
            </w:pPr>
            <w:r w:rsidRPr="0046383F">
              <w:t>As a group, brainstorm ways to “fix-up” understanding. (</w:t>
            </w:r>
            <w:r w:rsidR="007B0F6A">
              <w:t>For example,</w:t>
            </w:r>
            <w:r w:rsidRPr="0046383F">
              <w:t xml:space="preserve"> comprehension strategies, re-reading, etc.) </w:t>
            </w:r>
          </w:p>
          <w:p w14:paraId="093A0375" w14:textId="1D03E5F8" w:rsidR="00F85FDF" w:rsidRPr="0046383F" w:rsidRDefault="003F1EB9" w:rsidP="00F85FDF">
            <w:pPr>
              <w:pStyle w:val="ListParagraph"/>
              <w:numPr>
                <w:ilvl w:val="0"/>
                <w:numId w:val="6"/>
              </w:numPr>
              <w:spacing w:line="240" w:lineRule="auto"/>
            </w:pPr>
            <w:r w:rsidRPr="0046383F">
              <w:t>Read page 4 together.</w:t>
            </w:r>
          </w:p>
          <w:p w14:paraId="06A972FD" w14:textId="5F915C4E" w:rsidR="00F85FDF" w:rsidRPr="0046383F" w:rsidRDefault="00F85FDF" w:rsidP="00F85FDF">
            <w:pPr>
              <w:pStyle w:val="ListParagraph"/>
              <w:numPr>
                <w:ilvl w:val="0"/>
                <w:numId w:val="6"/>
              </w:numPr>
              <w:spacing w:line="240" w:lineRule="auto"/>
            </w:pPr>
            <w:r w:rsidRPr="0046383F">
              <w:t xml:space="preserve">Have students look back at the legend </w:t>
            </w:r>
            <w:r w:rsidR="00DA1B65" w:rsidRPr="0046383F">
              <w:t>together and</w:t>
            </w:r>
            <w:r w:rsidRPr="0046383F">
              <w:t xml:space="preserve"> match up parts of the story to parts of a volcanic eruption.</w:t>
            </w:r>
          </w:p>
          <w:p w14:paraId="2B1A1EBE" w14:textId="41B84E92" w:rsidR="00F85FDF" w:rsidRPr="0046383F" w:rsidRDefault="00F85FDF" w:rsidP="00F85FDF">
            <w:pPr>
              <w:pStyle w:val="ListParagraph"/>
              <w:numPr>
                <w:ilvl w:val="0"/>
                <w:numId w:val="6"/>
              </w:numPr>
              <w:spacing w:line="240" w:lineRule="auto"/>
            </w:pPr>
            <w:r w:rsidRPr="0046383F">
              <w:t>Have students think, pair, share about the reasons people tell stories, such as this legend, to explain how the world is. Ask them to share any legends they have heard that describe the way the world is.</w:t>
            </w:r>
          </w:p>
          <w:p w14:paraId="0358134C" w14:textId="72CDAA1B" w:rsidR="00F85FDF" w:rsidRPr="0046383F" w:rsidRDefault="00F85FDF" w:rsidP="00F85FDF">
            <w:pPr>
              <w:pStyle w:val="ListParagraph"/>
              <w:numPr>
                <w:ilvl w:val="0"/>
                <w:numId w:val="6"/>
              </w:numPr>
              <w:spacing w:line="240" w:lineRule="auto"/>
            </w:pPr>
            <w:r w:rsidRPr="0046383F">
              <w:t xml:space="preserve">Point out that </w:t>
            </w:r>
            <w:r w:rsidR="00634ABF" w:rsidRPr="0046383F">
              <w:t xml:space="preserve">by </w:t>
            </w:r>
            <w:r w:rsidR="000A2E91" w:rsidRPr="0046383F">
              <w:t>maki</w:t>
            </w:r>
            <w:r w:rsidR="00742990" w:rsidRPr="0046383F">
              <w:t>ng connections to other legends, it makes it easier to under</w:t>
            </w:r>
            <w:r w:rsidR="008F0C78">
              <w:t xml:space="preserve">stand this legend and how </w:t>
            </w:r>
          </w:p>
          <w:p w14:paraId="3CF8B13B" w14:textId="14B11EC2" w:rsidR="006C6FD9" w:rsidRPr="0046383F" w:rsidRDefault="006C6FD9" w:rsidP="006C6FD9">
            <w:pPr>
              <w:pStyle w:val="ListParagraph"/>
              <w:numPr>
                <w:ilvl w:val="0"/>
                <w:numId w:val="6"/>
              </w:numPr>
              <w:spacing w:line="240" w:lineRule="auto"/>
            </w:pPr>
            <w:r w:rsidRPr="0046383F">
              <w:t>Read aloud the chapter 2 title. Before reading page 5, have students think, pair, share what their definition of a rock would be.</w:t>
            </w:r>
          </w:p>
          <w:p w14:paraId="759ECF9C" w14:textId="77777777" w:rsidR="00006CD6" w:rsidRPr="0046383F" w:rsidRDefault="00006CD6" w:rsidP="006C6FD9">
            <w:pPr>
              <w:pStyle w:val="ListParagraph"/>
              <w:numPr>
                <w:ilvl w:val="0"/>
                <w:numId w:val="6"/>
              </w:numPr>
              <w:spacing w:line="240" w:lineRule="auto"/>
            </w:pPr>
            <w:r w:rsidRPr="0046383F">
              <w:t>Now read page 5 together</w:t>
            </w:r>
            <w:r w:rsidR="006C6FD9" w:rsidRPr="0046383F">
              <w:t xml:space="preserve">. </w:t>
            </w:r>
          </w:p>
          <w:p w14:paraId="2BB3F0DD" w14:textId="68D7BA00" w:rsidR="006C6FD9" w:rsidRPr="0046383F" w:rsidRDefault="008C0186" w:rsidP="006C6FD9">
            <w:pPr>
              <w:pStyle w:val="ListParagraph"/>
              <w:numPr>
                <w:ilvl w:val="0"/>
                <w:numId w:val="6"/>
              </w:numPr>
              <w:spacing w:line="240" w:lineRule="auto"/>
            </w:pPr>
            <w:r w:rsidRPr="0046383F">
              <w:t>Ask students to think, pair, share about the different types of rocks they have seen before. Ask: “</w:t>
            </w:r>
            <w:r w:rsidR="00972E54">
              <w:t>Were there</w:t>
            </w:r>
            <w:r w:rsidRPr="0046383F">
              <w:t xml:space="preserve"> grains you</w:t>
            </w:r>
            <w:r w:rsidR="00972E54">
              <w:t xml:space="preserve"> could see? What different </w:t>
            </w:r>
            <w:r w:rsidR="00DA1B65">
              <w:t>colo</w:t>
            </w:r>
            <w:r w:rsidR="00DA1B65" w:rsidRPr="0046383F">
              <w:t>urs</w:t>
            </w:r>
            <w:r w:rsidRPr="0046383F">
              <w:t xml:space="preserve"> of rock are there?” </w:t>
            </w:r>
          </w:p>
          <w:p w14:paraId="2CA4B1E6" w14:textId="1655E4B6" w:rsidR="008C0186" w:rsidRPr="0046383F" w:rsidRDefault="008C0186" w:rsidP="006C6FD9">
            <w:pPr>
              <w:pStyle w:val="ListParagraph"/>
              <w:numPr>
                <w:ilvl w:val="0"/>
                <w:numId w:val="6"/>
              </w:numPr>
              <w:spacing w:line="240" w:lineRule="auto"/>
            </w:pPr>
            <w:r w:rsidRPr="0046383F">
              <w:t xml:space="preserve">Ask students to look at the </w:t>
            </w:r>
            <w:r w:rsidR="00DA1B65" w:rsidRPr="0046383F">
              <w:t>picture and</w:t>
            </w:r>
            <w:r w:rsidRPr="0046383F">
              <w:t xml:space="preserve"> make a connection to something they have seen before. Ask: “What does it remind you of?” </w:t>
            </w:r>
          </w:p>
          <w:p w14:paraId="4C2DD4F5" w14:textId="7A0E4D1A" w:rsidR="008C0186" w:rsidRPr="0046383F" w:rsidRDefault="008C0186" w:rsidP="006C6FD9">
            <w:pPr>
              <w:pStyle w:val="ListParagraph"/>
              <w:numPr>
                <w:ilvl w:val="0"/>
                <w:numId w:val="6"/>
              </w:numPr>
              <w:spacing w:line="240" w:lineRule="auto"/>
            </w:pPr>
            <w:r w:rsidRPr="0046383F">
              <w:t xml:space="preserve">Discuss that making connections </w:t>
            </w:r>
            <w:r w:rsidR="008F0C78">
              <w:t>between the book and things</w:t>
            </w:r>
            <w:r w:rsidRPr="0046383F">
              <w:t xml:space="preserve"> you know can help to underst</w:t>
            </w:r>
            <w:r w:rsidR="008F0C78">
              <w:t>and confusing parts because it connects what you are reading to something you can remember.</w:t>
            </w:r>
          </w:p>
          <w:p w14:paraId="29944FC8" w14:textId="77777777" w:rsidR="003A4FCA" w:rsidRPr="0046383F" w:rsidRDefault="003A4FCA" w:rsidP="003A4FCA">
            <w:pPr>
              <w:pStyle w:val="ListParagraph"/>
              <w:numPr>
                <w:ilvl w:val="0"/>
                <w:numId w:val="6"/>
              </w:numPr>
              <w:spacing w:after="160" w:line="240" w:lineRule="auto"/>
            </w:pPr>
            <w:r w:rsidRPr="0046383F">
              <w:t>Set a purpose for reading from chapter 3 to the end of the book:</w:t>
            </w:r>
          </w:p>
          <w:p w14:paraId="39C567C0" w14:textId="22136EA0" w:rsidR="003A4FCA" w:rsidRPr="0046383F" w:rsidRDefault="003A4FCA" w:rsidP="003A4FCA">
            <w:pPr>
              <w:pStyle w:val="ListParagraph"/>
              <w:numPr>
                <w:ilvl w:val="1"/>
                <w:numId w:val="6"/>
              </w:numPr>
              <w:spacing w:after="160" w:line="240" w:lineRule="auto"/>
            </w:pPr>
            <w:r w:rsidRPr="0046383F">
              <w:t>Try to notice when you are having trouble understanding what you are reading.</w:t>
            </w:r>
          </w:p>
          <w:p w14:paraId="6529FE26" w14:textId="11D1FE2A" w:rsidR="003A4FCA" w:rsidRPr="0046383F" w:rsidRDefault="003A4FCA" w:rsidP="003A4FCA">
            <w:pPr>
              <w:pStyle w:val="ListParagraph"/>
              <w:numPr>
                <w:ilvl w:val="1"/>
                <w:numId w:val="6"/>
              </w:numPr>
              <w:spacing w:after="160" w:line="240" w:lineRule="auto"/>
            </w:pPr>
            <w:r w:rsidRPr="0046383F">
              <w:t xml:space="preserve">If you </w:t>
            </w:r>
            <w:proofErr w:type="gramStart"/>
            <w:r w:rsidRPr="0046383F">
              <w:t>don’t</w:t>
            </w:r>
            <w:proofErr w:type="gramEnd"/>
            <w:r w:rsidRPr="0046383F">
              <w:t xml:space="preserve"> understand, try to practice using a comprehension strategy to help “fix-up”</w:t>
            </w:r>
            <w:r w:rsidR="00006CD6" w:rsidRPr="0046383F">
              <w:t xml:space="preserve"> your understanding – maybe Making Connections, or Visualizing.</w:t>
            </w:r>
          </w:p>
          <w:p w14:paraId="34EE0B03" w14:textId="37D14E74" w:rsidR="00663E6D" w:rsidRPr="0046383F" w:rsidRDefault="003A4FCA" w:rsidP="003A4FCA">
            <w:pPr>
              <w:pStyle w:val="ListParagraph"/>
              <w:numPr>
                <w:ilvl w:val="1"/>
                <w:numId w:val="6"/>
              </w:numPr>
              <w:spacing w:line="240" w:lineRule="auto"/>
            </w:pPr>
            <w:r w:rsidRPr="0046383F">
              <w:t xml:space="preserve">Pause at the ant questions to answer </w:t>
            </w:r>
            <w:r w:rsidR="00DA1B65" w:rsidRPr="0046383F">
              <w:t>them and</w:t>
            </w:r>
            <w:r w:rsidRPr="0046383F">
              <w:t xml:space="preserve"> read the Ant Tunnel carefully.</w:t>
            </w:r>
          </w:p>
        </w:tc>
      </w:tr>
    </w:tbl>
    <w:p w14:paraId="140CC57C" w14:textId="154F8FC0" w:rsidR="004C5BB4" w:rsidRPr="0046383F" w:rsidRDefault="004C5BB4" w:rsidP="004C5BB4">
      <w:pPr>
        <w:spacing w:after="0"/>
      </w:pPr>
    </w:p>
    <w:tbl>
      <w:tblPr>
        <w:tblStyle w:val="TableGrid"/>
        <w:tblW w:w="9923" w:type="dxa"/>
        <w:tblLook w:val="04A0" w:firstRow="1" w:lastRow="0" w:firstColumn="1" w:lastColumn="0" w:noHBand="0" w:noVBand="1"/>
      </w:tblPr>
      <w:tblGrid>
        <w:gridCol w:w="9923"/>
      </w:tblGrid>
      <w:tr w:rsidR="004C5BB4" w:rsidRPr="0046383F" w14:paraId="69EC1E29" w14:textId="77777777" w:rsidTr="00E6497C">
        <w:trPr>
          <w:trHeight w:val="1084"/>
        </w:trPr>
        <w:tc>
          <w:tcPr>
            <w:tcW w:w="9923" w:type="dxa"/>
            <w:tcBorders>
              <w:top w:val="nil"/>
              <w:left w:val="nil"/>
              <w:bottom w:val="nil"/>
              <w:right w:val="nil"/>
            </w:tcBorders>
            <w:shd w:val="clear" w:color="auto" w:fill="D9D9D9" w:themeFill="background1" w:themeFillShade="D9"/>
            <w:vAlign w:val="center"/>
          </w:tcPr>
          <w:p w14:paraId="054F49DE" w14:textId="77777777" w:rsidR="004C5BB4" w:rsidRPr="0046383F" w:rsidRDefault="004C5BB4" w:rsidP="005A3FB5">
            <w:pPr>
              <w:jc w:val="center"/>
            </w:pPr>
            <w:r w:rsidRPr="0046383F">
              <w:t xml:space="preserve">As students read on independently, you can check in with them to discuss the ant questions, or personalize learning by using the </w:t>
            </w:r>
            <w:r w:rsidRPr="0046383F">
              <w:rPr>
                <w:i/>
              </w:rPr>
              <w:t>Mini-Lessons</w:t>
            </w:r>
            <w:r w:rsidRPr="0046383F">
              <w:t xml:space="preserve"> and </w:t>
            </w:r>
            <w:r w:rsidRPr="0046383F">
              <w:rPr>
                <w:i/>
              </w:rPr>
              <w:t>Fluency, Language and Text Features</w:t>
            </w:r>
            <w:r w:rsidRPr="0046383F">
              <w:t xml:space="preserve"> to scaffold parts of the book that might be unfamiliar or challenging.</w:t>
            </w:r>
          </w:p>
          <w:p w14:paraId="4DD188AA" w14:textId="77777777" w:rsidR="004C5BB4" w:rsidRPr="0046383F" w:rsidRDefault="004C5BB4" w:rsidP="005A3FB5">
            <w:pPr>
              <w:jc w:val="center"/>
            </w:pPr>
          </w:p>
          <w:p w14:paraId="61DC10B3" w14:textId="77777777" w:rsidR="004C5BB4" w:rsidRDefault="004C5BB4" w:rsidP="005A3FB5">
            <w:pPr>
              <w:jc w:val="center"/>
            </w:pPr>
            <w:r w:rsidRPr="0046383F">
              <w:t>Bring students together again for reflection using the “After Reading” prompts.</w:t>
            </w:r>
          </w:p>
          <w:p w14:paraId="7A74B261" w14:textId="20D9E2BC" w:rsidR="007B0F6A" w:rsidRPr="0046383F" w:rsidRDefault="007B0F6A" w:rsidP="005A3FB5">
            <w:pPr>
              <w:jc w:val="center"/>
            </w:pPr>
          </w:p>
        </w:tc>
      </w:tr>
    </w:tbl>
    <w:p w14:paraId="65CA1CDE" w14:textId="224DEC87" w:rsidR="00663E6D" w:rsidRPr="0046383F" w:rsidRDefault="00663E6D" w:rsidP="004C5BB4">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41"/>
        <w:gridCol w:w="7064"/>
      </w:tblGrid>
      <w:tr w:rsidR="00BA5472" w:rsidRPr="0046383F" w14:paraId="78C86398" w14:textId="77777777" w:rsidTr="001B2FCC">
        <w:trPr>
          <w:trHeight w:val="1433"/>
        </w:trPr>
        <w:tc>
          <w:tcPr>
            <w:tcW w:w="1418"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46383F" w:rsidRDefault="00BA5472" w:rsidP="00663E6D">
            <w:pPr>
              <w:spacing w:before="120"/>
              <w:rPr>
                <w:b/>
              </w:rPr>
            </w:pPr>
            <w:r w:rsidRPr="0046383F">
              <w:rPr>
                <w:b/>
              </w:rPr>
              <w:t>After Reading</w:t>
            </w:r>
          </w:p>
        </w:tc>
        <w:tc>
          <w:tcPr>
            <w:tcW w:w="8505" w:type="dxa"/>
            <w:gridSpan w:val="2"/>
            <w:tcBorders>
              <w:left w:val="single" w:sz="8" w:space="0" w:color="BFBFBF" w:themeColor="background1" w:themeShade="BF"/>
              <w:bottom w:val="single" w:sz="8" w:space="0" w:color="BFBFBF" w:themeColor="background1" w:themeShade="BF"/>
            </w:tcBorders>
            <w:vAlign w:val="center"/>
          </w:tcPr>
          <w:p w14:paraId="1F6EA401" w14:textId="79A8B269" w:rsidR="00121EFA" w:rsidRPr="0046383F" w:rsidRDefault="006C6FD9" w:rsidP="005A6311">
            <w:pPr>
              <w:pStyle w:val="ListParagraph"/>
              <w:numPr>
                <w:ilvl w:val="0"/>
                <w:numId w:val="10"/>
              </w:numPr>
              <w:spacing w:line="240" w:lineRule="auto"/>
              <w:ind w:left="360"/>
            </w:pPr>
            <w:r w:rsidRPr="0046383F">
              <w:t xml:space="preserve">Have students </w:t>
            </w:r>
            <w:r w:rsidR="001B2FCC" w:rsidRPr="0046383F">
              <w:t>retell the rock cycle with a partner using “first,” “next,” and “finally.”</w:t>
            </w:r>
          </w:p>
          <w:p w14:paraId="44DF7CB8" w14:textId="70D9AC4F" w:rsidR="005A6311" w:rsidRPr="0046383F" w:rsidRDefault="005A6311" w:rsidP="005A6311">
            <w:pPr>
              <w:pStyle w:val="ListParagraph"/>
              <w:numPr>
                <w:ilvl w:val="0"/>
                <w:numId w:val="10"/>
              </w:numPr>
              <w:spacing w:line="240" w:lineRule="auto"/>
              <w:ind w:left="360"/>
            </w:pPr>
            <w:r w:rsidRPr="0046383F">
              <w:t>Ask students to share if there were any parts of the book that they found confusing or tricky to understand. (Choose a section, if needed)</w:t>
            </w:r>
            <w:r w:rsidR="00972E54">
              <w:t>.</w:t>
            </w:r>
          </w:p>
          <w:p w14:paraId="26F94ED6" w14:textId="77777777" w:rsidR="005A6311" w:rsidRPr="0046383F" w:rsidRDefault="005A6311" w:rsidP="005A6311">
            <w:pPr>
              <w:pStyle w:val="ListParagraph"/>
              <w:numPr>
                <w:ilvl w:val="0"/>
                <w:numId w:val="10"/>
              </w:numPr>
              <w:spacing w:line="240" w:lineRule="auto"/>
              <w:ind w:left="360"/>
            </w:pPr>
            <w:r w:rsidRPr="0046383F">
              <w:t xml:space="preserve">Look more closely at the tricky parts, and brainstorm how Making Connections or Visualizing could help to understand it better. </w:t>
            </w:r>
          </w:p>
          <w:p w14:paraId="43D26062" w14:textId="55B7DF0E" w:rsidR="005A6311" w:rsidRPr="0046383F" w:rsidRDefault="00972E54" w:rsidP="00972E54">
            <w:pPr>
              <w:pStyle w:val="ListParagraph"/>
              <w:numPr>
                <w:ilvl w:val="0"/>
                <w:numId w:val="10"/>
              </w:numPr>
              <w:spacing w:line="240" w:lineRule="auto"/>
              <w:ind w:left="360"/>
            </w:pPr>
            <w:r>
              <w:lastRenderedPageBreak/>
              <w:t xml:space="preserve">Discuss how </w:t>
            </w:r>
            <w:r w:rsidR="005A6311" w:rsidRPr="0046383F">
              <w:t xml:space="preserve">noticing when you are confused helps to know when to try using comprehension strategies to fix-up your understanding. </w:t>
            </w:r>
          </w:p>
        </w:tc>
      </w:tr>
      <w:tr w:rsidR="00121EFA" w:rsidRPr="0046383F" w14:paraId="3298B87E" w14:textId="77777777" w:rsidTr="001B2FCC">
        <w:trPr>
          <w:trHeight w:val="445"/>
        </w:trPr>
        <w:tc>
          <w:tcPr>
            <w:tcW w:w="1418"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45521F44" w:rsidR="00121EFA" w:rsidRPr="0046383F" w:rsidRDefault="00973DB4" w:rsidP="00663E6D">
            <w:pPr>
              <w:spacing w:before="120"/>
              <w:rPr>
                <w:b/>
              </w:rPr>
            </w:pPr>
            <w:r w:rsidRPr="0046383F">
              <w:rPr>
                <w:b/>
              </w:rPr>
              <w:lastRenderedPageBreak/>
              <w:t>Writing P</w:t>
            </w:r>
            <w:r w:rsidR="00121EFA" w:rsidRPr="0046383F">
              <w:rPr>
                <w:b/>
              </w:rPr>
              <w:t>rompts</w:t>
            </w: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46383F" w:rsidRDefault="00121EFA" w:rsidP="00663E6D">
            <w:pPr>
              <w:rPr>
                <w:i/>
              </w:rPr>
            </w:pPr>
            <w:r w:rsidRPr="0046383F">
              <w:rPr>
                <w:i/>
              </w:rPr>
              <w:t>Fiction</w:t>
            </w:r>
          </w:p>
        </w:tc>
        <w:tc>
          <w:tcPr>
            <w:tcW w:w="7064" w:type="dxa"/>
            <w:tcBorders>
              <w:top w:val="single" w:sz="8" w:space="0" w:color="BFBFBF" w:themeColor="background1" w:themeShade="BF"/>
              <w:bottom w:val="single" w:sz="8" w:space="0" w:color="BFBFBF" w:themeColor="background1" w:themeShade="BF"/>
            </w:tcBorders>
            <w:vAlign w:val="center"/>
          </w:tcPr>
          <w:p w14:paraId="77CA9A92" w14:textId="016F3F08" w:rsidR="00121EFA" w:rsidRPr="0046383F" w:rsidRDefault="006C6FD9" w:rsidP="001A19C6">
            <w:r w:rsidRPr="0046383F">
              <w:t>Write a story about what happens when a rock from space lands near your town. What colour is it? How doe</w:t>
            </w:r>
            <w:r w:rsidR="001A19C6" w:rsidRPr="0046383F">
              <w:t>s it feel? What could you make with it?</w:t>
            </w:r>
          </w:p>
        </w:tc>
      </w:tr>
      <w:tr w:rsidR="00121EFA" w:rsidRPr="0046383F" w14:paraId="27E2310A" w14:textId="77777777" w:rsidTr="00973DB4">
        <w:trPr>
          <w:trHeight w:val="599"/>
        </w:trPr>
        <w:tc>
          <w:tcPr>
            <w:tcW w:w="1418" w:type="dxa"/>
            <w:vMerge/>
            <w:tcBorders>
              <w:right w:val="single" w:sz="8" w:space="0" w:color="BFBFBF" w:themeColor="background1" w:themeShade="BF"/>
            </w:tcBorders>
            <w:shd w:val="clear" w:color="auto" w:fill="auto"/>
          </w:tcPr>
          <w:p w14:paraId="37AAB8BF"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46383F" w:rsidRDefault="00121EFA" w:rsidP="00663E6D">
            <w:pPr>
              <w:rPr>
                <w:i/>
              </w:rPr>
            </w:pPr>
            <w:r w:rsidRPr="0046383F">
              <w:rPr>
                <w:i/>
              </w:rPr>
              <w:t>Informational</w:t>
            </w:r>
          </w:p>
        </w:tc>
        <w:tc>
          <w:tcPr>
            <w:tcW w:w="7064" w:type="dxa"/>
            <w:tcBorders>
              <w:top w:val="single" w:sz="8" w:space="0" w:color="BFBFBF" w:themeColor="background1" w:themeShade="BF"/>
              <w:bottom w:val="single" w:sz="8" w:space="0" w:color="BFBFBF" w:themeColor="background1" w:themeShade="BF"/>
            </w:tcBorders>
            <w:vAlign w:val="center"/>
          </w:tcPr>
          <w:p w14:paraId="2B7E507A" w14:textId="4EDFADA4" w:rsidR="00121EFA" w:rsidRPr="0046383F" w:rsidRDefault="006C6FD9" w:rsidP="00663E6D">
            <w:r w:rsidRPr="0046383F">
              <w:t>Using the information in the diagram on pages 14 and 15, write an explanation of the rock cycle without using any pictures to help.</w:t>
            </w:r>
          </w:p>
        </w:tc>
      </w:tr>
      <w:tr w:rsidR="00121EFA" w:rsidRPr="0046383F" w14:paraId="58C64E7C" w14:textId="77777777" w:rsidTr="001B2FCC">
        <w:trPr>
          <w:trHeight w:val="263"/>
        </w:trPr>
        <w:tc>
          <w:tcPr>
            <w:tcW w:w="1418" w:type="dxa"/>
            <w:vMerge/>
            <w:tcBorders>
              <w:right w:val="single" w:sz="8" w:space="0" w:color="BFBFBF" w:themeColor="background1" w:themeShade="BF"/>
            </w:tcBorders>
            <w:shd w:val="clear" w:color="auto" w:fill="auto"/>
          </w:tcPr>
          <w:p w14:paraId="7F6CC734"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3B856709" w:rsidR="00121EFA" w:rsidRPr="0046383F" w:rsidRDefault="00973DB4" w:rsidP="00663E6D">
            <w:pPr>
              <w:rPr>
                <w:i/>
              </w:rPr>
            </w:pPr>
            <w:r w:rsidRPr="0046383F">
              <w:rPr>
                <w:i/>
              </w:rPr>
              <w:t xml:space="preserve">Letter </w:t>
            </w:r>
            <w:r w:rsidR="00121EFA" w:rsidRPr="0046383F">
              <w:rPr>
                <w:i/>
              </w:rPr>
              <w:t>writing</w:t>
            </w:r>
          </w:p>
        </w:tc>
        <w:tc>
          <w:tcPr>
            <w:tcW w:w="7064" w:type="dxa"/>
            <w:tcBorders>
              <w:top w:val="single" w:sz="8" w:space="0" w:color="BFBFBF" w:themeColor="background1" w:themeShade="BF"/>
              <w:bottom w:val="single" w:sz="8" w:space="0" w:color="BFBFBF" w:themeColor="background1" w:themeShade="BF"/>
            </w:tcBorders>
            <w:vAlign w:val="center"/>
          </w:tcPr>
          <w:p w14:paraId="0B230011" w14:textId="48893B2B" w:rsidR="00121EFA" w:rsidRPr="0046383F" w:rsidRDefault="006C6FD9" w:rsidP="00663E6D">
            <w:r w:rsidRPr="0046383F">
              <w:t>Imagine you live near a volcano. Write a letter to a friend, describing an eruption – what does is look, smell, and sound like?</w:t>
            </w:r>
          </w:p>
        </w:tc>
      </w:tr>
      <w:tr w:rsidR="00121EFA" w:rsidRPr="0046383F" w14:paraId="4D4305D4" w14:textId="77777777" w:rsidTr="001B2FCC">
        <w:trPr>
          <w:trHeight w:val="413"/>
        </w:trPr>
        <w:tc>
          <w:tcPr>
            <w:tcW w:w="1418" w:type="dxa"/>
            <w:vMerge/>
            <w:tcBorders>
              <w:right w:val="single" w:sz="8" w:space="0" w:color="BFBFBF" w:themeColor="background1" w:themeShade="BF"/>
            </w:tcBorders>
            <w:shd w:val="clear" w:color="auto" w:fill="auto"/>
          </w:tcPr>
          <w:p w14:paraId="4B71FA02"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46383F" w:rsidRDefault="00121EFA" w:rsidP="00663E6D">
            <w:pPr>
              <w:rPr>
                <w:i/>
              </w:rPr>
            </w:pPr>
            <w:r w:rsidRPr="0046383F">
              <w:rPr>
                <w:i/>
              </w:rPr>
              <w:t>Opinion</w:t>
            </w:r>
          </w:p>
        </w:tc>
        <w:tc>
          <w:tcPr>
            <w:tcW w:w="7064" w:type="dxa"/>
            <w:tcBorders>
              <w:top w:val="single" w:sz="8" w:space="0" w:color="BFBFBF" w:themeColor="background1" w:themeShade="BF"/>
              <w:bottom w:val="single" w:sz="8" w:space="0" w:color="BFBFBF" w:themeColor="background1" w:themeShade="BF"/>
            </w:tcBorders>
            <w:vAlign w:val="center"/>
          </w:tcPr>
          <w:p w14:paraId="6E910A3F" w14:textId="509A218C" w:rsidR="00121EFA" w:rsidRPr="0046383F" w:rsidRDefault="001A19C6" w:rsidP="001A19C6">
            <w:r w:rsidRPr="0046383F">
              <w:t xml:space="preserve">What kind of rock do you think is most useful? Write an article describing this rock, what </w:t>
            </w:r>
            <w:proofErr w:type="gramStart"/>
            <w:r w:rsidRPr="0046383F">
              <w:t>it’s</w:t>
            </w:r>
            <w:proofErr w:type="gramEnd"/>
            <w:r w:rsidRPr="0046383F">
              <w:t xml:space="preserve"> used for, and </w:t>
            </w:r>
            <w:r w:rsidR="00BE3905">
              <w:t xml:space="preserve">why </w:t>
            </w:r>
            <w:r w:rsidRPr="0046383F">
              <w:t>you think it is important.</w:t>
            </w:r>
          </w:p>
        </w:tc>
      </w:tr>
      <w:tr w:rsidR="00121EFA" w14:paraId="5D2E516D" w14:textId="77777777" w:rsidTr="00973DB4">
        <w:trPr>
          <w:trHeight w:val="592"/>
        </w:trPr>
        <w:tc>
          <w:tcPr>
            <w:tcW w:w="1418" w:type="dxa"/>
            <w:vMerge/>
            <w:tcBorders>
              <w:right w:val="single" w:sz="8" w:space="0" w:color="BFBFBF" w:themeColor="background1" w:themeShade="BF"/>
            </w:tcBorders>
            <w:shd w:val="clear" w:color="auto" w:fill="auto"/>
          </w:tcPr>
          <w:p w14:paraId="1095B92C" w14:textId="77777777" w:rsidR="00121EFA" w:rsidRPr="0046383F" w:rsidRDefault="00121EFA" w:rsidP="00121EFA">
            <w:pPr>
              <w:spacing w:before="120"/>
            </w:pPr>
          </w:p>
        </w:tc>
        <w:tc>
          <w:tcPr>
            <w:tcW w:w="1441"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46383F" w:rsidRDefault="00121EFA" w:rsidP="00663E6D">
            <w:pPr>
              <w:rPr>
                <w:i/>
              </w:rPr>
            </w:pPr>
            <w:r w:rsidRPr="0046383F">
              <w:rPr>
                <w:i/>
              </w:rPr>
              <w:t>Research</w:t>
            </w:r>
          </w:p>
        </w:tc>
        <w:tc>
          <w:tcPr>
            <w:tcW w:w="7064" w:type="dxa"/>
            <w:tcBorders>
              <w:top w:val="single" w:sz="8" w:space="0" w:color="BFBFBF" w:themeColor="background1" w:themeShade="BF"/>
            </w:tcBorders>
            <w:vAlign w:val="center"/>
          </w:tcPr>
          <w:p w14:paraId="68068522" w14:textId="4831EDAD" w:rsidR="00121EFA" w:rsidRPr="0046383F" w:rsidRDefault="001A19C6" w:rsidP="001A19C6">
            <w:r w:rsidRPr="0046383F">
              <w:t>Slate rock was used</w:t>
            </w:r>
            <w:r w:rsidR="006C6FD9" w:rsidRPr="0046383F">
              <w:t xml:space="preserve"> </w:t>
            </w:r>
            <w:r w:rsidRPr="0046383F">
              <w:t>in olden days for</w:t>
            </w:r>
            <w:r w:rsidR="006C6FD9" w:rsidRPr="0046383F">
              <w:t xml:space="preserve"> students to </w:t>
            </w:r>
            <w:r w:rsidRPr="0046383F">
              <w:t>learn</w:t>
            </w:r>
            <w:r w:rsidR="006C6FD9" w:rsidRPr="0046383F">
              <w:t xml:space="preserve">. </w:t>
            </w:r>
            <w:r w:rsidRPr="0046383F">
              <w:t>Research how students used it to learn – what other rock did they write with? What else was slate used for? How is slate used today?</w:t>
            </w:r>
          </w:p>
        </w:tc>
      </w:tr>
    </w:tbl>
    <w:p w14:paraId="18B03153" w14:textId="77777777" w:rsidR="009064BA" w:rsidRDefault="009064BA" w:rsidP="0093422D">
      <w:pPr>
        <w:spacing w:before="120" w:line="240" w:lineRule="auto"/>
      </w:pPr>
    </w:p>
    <w:sectPr w:rsidR="009064BA" w:rsidSect="00973DB4">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3A6C" w14:textId="77777777" w:rsidR="00C12CBA" w:rsidRDefault="00C12CBA" w:rsidP="00113721">
      <w:pPr>
        <w:spacing w:after="0" w:line="240" w:lineRule="auto"/>
      </w:pPr>
      <w:r>
        <w:separator/>
      </w:r>
    </w:p>
  </w:endnote>
  <w:endnote w:type="continuationSeparator" w:id="0">
    <w:p w14:paraId="258FEC96" w14:textId="77777777" w:rsidR="00C12CBA" w:rsidRDefault="00C12CBA"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BE3905">
          <w:rPr>
            <w:noProof/>
          </w:rPr>
          <w:t>1</w:t>
        </w:r>
        <w:r>
          <w:rPr>
            <w:noProof/>
          </w:rPr>
          <w:fldChar w:fldCharType="end"/>
        </w:r>
      </w:p>
    </w:sdtContent>
  </w:sdt>
  <w:p w14:paraId="44760C59" w14:textId="28473EE3" w:rsidR="00531530" w:rsidRPr="007B0F6A" w:rsidRDefault="007B0F6A" w:rsidP="007B0F6A">
    <w:pPr>
      <w:pStyle w:val="Footer"/>
      <w:rPr>
        <w:sz w:val="18"/>
        <w:szCs w:val="18"/>
      </w:rPr>
    </w:pPr>
    <w:r>
      <w:rPr>
        <w:sz w:val="18"/>
        <w:szCs w:val="18"/>
      </w:rPr>
      <w:t>© Extend Education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FED3" w14:textId="77777777" w:rsidR="00C12CBA" w:rsidRDefault="00C12CBA" w:rsidP="00113721">
      <w:pPr>
        <w:spacing w:after="0" w:line="240" w:lineRule="auto"/>
      </w:pPr>
      <w:r>
        <w:separator/>
      </w:r>
    </w:p>
  </w:footnote>
  <w:footnote w:type="continuationSeparator" w:id="0">
    <w:p w14:paraId="7B0191EE" w14:textId="77777777" w:rsidR="00C12CBA" w:rsidRDefault="00C12CBA" w:rsidP="00113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D9ABC" w14:textId="58F399C6" w:rsidR="00113721" w:rsidRDefault="00791600" w:rsidP="000A2E91">
    <w:pPr>
      <w:pStyle w:val="Header"/>
      <w:tabs>
        <w:tab w:val="clear" w:pos="4513"/>
        <w:tab w:val="clear" w:pos="9026"/>
        <w:tab w:val="left" w:pos="6930"/>
        <w:tab w:val="left" w:pos="7947"/>
      </w:tabs>
    </w:pPr>
    <w:r>
      <w:rPr>
        <w:noProof/>
      </w:rPr>
      <w:drawing>
        <wp:anchor distT="0" distB="0" distL="114300" distR="114300" simplePos="0" relativeHeight="251658240" behindDoc="0" locked="0" layoutInCell="1" allowOverlap="1" wp14:anchorId="145F1A79" wp14:editId="41203D68">
          <wp:simplePos x="0" y="0"/>
          <wp:positionH relativeFrom="margin">
            <wp:posOffset>-596265</wp:posOffset>
          </wp:positionH>
          <wp:positionV relativeFrom="paragraph">
            <wp:posOffset>-269240</wp:posOffset>
          </wp:positionV>
          <wp:extent cx="7522845" cy="1343025"/>
          <wp:effectExtent l="0" t="0" r="1905" b="9525"/>
          <wp:wrapSquare wrapText="bothSides"/>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2845" cy="1343025"/>
                  </a:xfrm>
                  <a:prstGeom prst="rect">
                    <a:avLst/>
                  </a:prstGeom>
                </pic:spPr>
              </pic:pic>
            </a:graphicData>
          </a:graphic>
          <wp14:sizeRelH relativeFrom="margin">
            <wp14:pctWidth>0</wp14:pctWidth>
          </wp14:sizeRelH>
          <wp14:sizeRelV relativeFrom="margin">
            <wp14:pctHeight>0</wp14:pctHeight>
          </wp14:sizeRelV>
        </wp:anchor>
      </w:drawing>
    </w:r>
    <w:r w:rsidR="005D2A25">
      <w:tab/>
    </w:r>
    <w:r w:rsidR="000A2E91">
      <w:tab/>
    </w:r>
  </w:p>
  <w:p w14:paraId="7DDFFB3F" w14:textId="77777777" w:rsidR="00113721" w:rsidRDefault="00113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5E1518"/>
    <w:multiLevelType w:val="hybridMultilevel"/>
    <w:tmpl w:val="EB9073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6134481C"/>
    <w:multiLevelType w:val="hybridMultilevel"/>
    <w:tmpl w:val="F356EC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15967B2"/>
    <w:multiLevelType w:val="hybridMultilevel"/>
    <w:tmpl w:val="D4F439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8"/>
  </w:num>
  <w:num w:numId="5">
    <w:abstractNumId w:val="2"/>
  </w:num>
  <w:num w:numId="6">
    <w:abstractNumId w:val="4"/>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721"/>
    <w:rsid w:val="00003B66"/>
    <w:rsid w:val="00006CD6"/>
    <w:rsid w:val="00043B17"/>
    <w:rsid w:val="000A2E91"/>
    <w:rsid w:val="00113721"/>
    <w:rsid w:val="00113B32"/>
    <w:rsid w:val="00121EFA"/>
    <w:rsid w:val="00130247"/>
    <w:rsid w:val="00160CB1"/>
    <w:rsid w:val="00163A76"/>
    <w:rsid w:val="00166B28"/>
    <w:rsid w:val="00167A51"/>
    <w:rsid w:val="001A19C6"/>
    <w:rsid w:val="001B2FCC"/>
    <w:rsid w:val="002510E5"/>
    <w:rsid w:val="00294149"/>
    <w:rsid w:val="002D4E39"/>
    <w:rsid w:val="0033496E"/>
    <w:rsid w:val="003814F2"/>
    <w:rsid w:val="003A4FCA"/>
    <w:rsid w:val="003B6AF2"/>
    <w:rsid w:val="003F1EB9"/>
    <w:rsid w:val="003F1FEA"/>
    <w:rsid w:val="00427050"/>
    <w:rsid w:val="00430681"/>
    <w:rsid w:val="0046383F"/>
    <w:rsid w:val="004965A9"/>
    <w:rsid w:val="004C57C8"/>
    <w:rsid w:val="004C5BB4"/>
    <w:rsid w:val="004C6558"/>
    <w:rsid w:val="004D1EB6"/>
    <w:rsid w:val="00531530"/>
    <w:rsid w:val="00565079"/>
    <w:rsid w:val="005765B0"/>
    <w:rsid w:val="0059549E"/>
    <w:rsid w:val="005A6311"/>
    <w:rsid w:val="005D2A25"/>
    <w:rsid w:val="00634ABF"/>
    <w:rsid w:val="00663E6D"/>
    <w:rsid w:val="006A6C30"/>
    <w:rsid w:val="006C6FD9"/>
    <w:rsid w:val="0070627B"/>
    <w:rsid w:val="00711CA9"/>
    <w:rsid w:val="00742990"/>
    <w:rsid w:val="00791600"/>
    <w:rsid w:val="007B0F6A"/>
    <w:rsid w:val="007B2EEF"/>
    <w:rsid w:val="007D402E"/>
    <w:rsid w:val="008046C8"/>
    <w:rsid w:val="0082232D"/>
    <w:rsid w:val="008C0186"/>
    <w:rsid w:val="008F0C78"/>
    <w:rsid w:val="009064BA"/>
    <w:rsid w:val="0093422D"/>
    <w:rsid w:val="009451FF"/>
    <w:rsid w:val="00954F70"/>
    <w:rsid w:val="00972E54"/>
    <w:rsid w:val="00973DB4"/>
    <w:rsid w:val="009865FC"/>
    <w:rsid w:val="009F302C"/>
    <w:rsid w:val="00A26488"/>
    <w:rsid w:val="00AC6175"/>
    <w:rsid w:val="00B12F95"/>
    <w:rsid w:val="00B36CF5"/>
    <w:rsid w:val="00B4467B"/>
    <w:rsid w:val="00B82262"/>
    <w:rsid w:val="00B96180"/>
    <w:rsid w:val="00BA2A01"/>
    <w:rsid w:val="00BA5472"/>
    <w:rsid w:val="00BE3905"/>
    <w:rsid w:val="00C12CBA"/>
    <w:rsid w:val="00C25B75"/>
    <w:rsid w:val="00D14DDD"/>
    <w:rsid w:val="00D4280C"/>
    <w:rsid w:val="00D432B9"/>
    <w:rsid w:val="00D815E1"/>
    <w:rsid w:val="00DA1B65"/>
    <w:rsid w:val="00DF397B"/>
    <w:rsid w:val="00E6497C"/>
    <w:rsid w:val="00EC42CB"/>
    <w:rsid w:val="00F0123B"/>
    <w:rsid w:val="00F11254"/>
    <w:rsid w:val="00F31489"/>
    <w:rsid w:val="00F51693"/>
    <w:rsid w:val="00F85FDF"/>
    <w:rsid w:val="00FB1D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 w:id="17240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C3B06-9237-4116-A077-6B9008BB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Sophie Russell</cp:lastModifiedBy>
  <cp:revision>7</cp:revision>
  <cp:lastPrinted>2018-12-17T00:40:00Z</cp:lastPrinted>
  <dcterms:created xsi:type="dcterms:W3CDTF">2020-05-16T16:03:00Z</dcterms:created>
  <dcterms:modified xsi:type="dcterms:W3CDTF">2020-05-26T19:12:00Z</dcterms:modified>
</cp:coreProperties>
</file>