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67CA2" w14:textId="1331EF0F" w:rsidR="00113721" w:rsidRPr="007E70FB" w:rsidRDefault="00BB72E4" w:rsidP="004E0259">
      <w:pPr>
        <w:tabs>
          <w:tab w:val="left" w:pos="7797"/>
        </w:tabs>
        <w:rPr>
          <w:b/>
          <w:sz w:val="36"/>
          <w:szCs w:val="36"/>
        </w:rPr>
      </w:pPr>
      <w:r w:rsidRPr="007E70FB">
        <w:rPr>
          <w:b/>
          <w:sz w:val="36"/>
          <w:szCs w:val="36"/>
        </w:rPr>
        <w:t>Catapults</w:t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647"/>
      </w:tblGrid>
      <w:tr w:rsidR="007E70FB" w:rsidRPr="007E70FB" w14:paraId="20AB6D0C" w14:textId="77777777" w:rsidTr="004E0259"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8672F6" w14:textId="014806B4" w:rsidR="0082232D" w:rsidRPr="007E70FB" w:rsidRDefault="0082232D" w:rsidP="003814F2">
            <w:pPr>
              <w:spacing w:before="120"/>
              <w:rPr>
                <w:sz w:val="18"/>
              </w:rPr>
            </w:pPr>
            <w:r w:rsidRPr="007E70FB">
              <w:rPr>
                <w:sz w:val="18"/>
              </w:rPr>
              <w:t>Level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14:paraId="68F52C25" w14:textId="36934F23" w:rsidR="0082232D" w:rsidRPr="007E70FB" w:rsidRDefault="00F02DC9" w:rsidP="0082232D">
            <w:pPr>
              <w:spacing w:before="120"/>
              <w:rPr>
                <w:sz w:val="18"/>
              </w:rPr>
            </w:pPr>
            <w:r w:rsidRPr="007E70FB">
              <w:rPr>
                <w:sz w:val="18"/>
              </w:rPr>
              <w:t>M</w:t>
            </w:r>
          </w:p>
        </w:tc>
      </w:tr>
      <w:tr w:rsidR="007E70FB" w:rsidRPr="007E70FB" w14:paraId="71AB91FD" w14:textId="77777777" w:rsidTr="004E0259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832486" w14:textId="45C8D570" w:rsidR="0082232D" w:rsidRPr="007E70FB" w:rsidRDefault="0082232D" w:rsidP="003814F2">
            <w:pPr>
              <w:spacing w:before="120"/>
              <w:rPr>
                <w:sz w:val="18"/>
              </w:rPr>
            </w:pPr>
            <w:r w:rsidRPr="007E70FB">
              <w:rPr>
                <w:sz w:val="18"/>
              </w:rPr>
              <w:t>Content Area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14:paraId="211D073E" w14:textId="756F1FD2" w:rsidR="0082232D" w:rsidRPr="007E70FB" w:rsidRDefault="00F02DC9" w:rsidP="0082232D">
            <w:pPr>
              <w:spacing w:before="120"/>
              <w:rPr>
                <w:sz w:val="18"/>
              </w:rPr>
            </w:pPr>
            <w:r w:rsidRPr="007E70FB">
              <w:rPr>
                <w:sz w:val="18"/>
              </w:rPr>
              <w:t>Science</w:t>
            </w:r>
          </w:p>
        </w:tc>
      </w:tr>
      <w:tr w:rsidR="007E70FB" w:rsidRPr="007E70FB" w14:paraId="085A40AD" w14:textId="77777777" w:rsidTr="004E0259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0C8727" w14:textId="0D682003" w:rsidR="0082232D" w:rsidRPr="007E70FB" w:rsidRDefault="0082232D" w:rsidP="003814F2">
            <w:pPr>
              <w:spacing w:before="120"/>
              <w:rPr>
                <w:sz w:val="18"/>
              </w:rPr>
            </w:pPr>
            <w:r w:rsidRPr="007E70FB">
              <w:rPr>
                <w:sz w:val="18"/>
              </w:rPr>
              <w:t>Reading Focus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14:paraId="21A9C0E8" w14:textId="4868FBBD" w:rsidR="0082232D" w:rsidRPr="007E70FB" w:rsidRDefault="00F02DC9" w:rsidP="004F77A7">
            <w:pPr>
              <w:spacing w:before="120"/>
              <w:rPr>
                <w:sz w:val="18"/>
              </w:rPr>
            </w:pPr>
            <w:r w:rsidRPr="007E70FB">
              <w:rPr>
                <w:sz w:val="18"/>
              </w:rPr>
              <w:t>Students will learn to use t</w:t>
            </w:r>
            <w:r w:rsidR="00BB72E4" w:rsidRPr="007E70FB">
              <w:rPr>
                <w:sz w:val="18"/>
              </w:rPr>
              <w:t>he comprehension strategies of Visuali</w:t>
            </w:r>
            <w:r w:rsidR="004F77A7">
              <w:rPr>
                <w:sz w:val="18"/>
              </w:rPr>
              <w:t>s</w:t>
            </w:r>
            <w:r w:rsidR="00BB72E4" w:rsidRPr="007E70FB">
              <w:rPr>
                <w:sz w:val="18"/>
              </w:rPr>
              <w:t>ing and Making C</w:t>
            </w:r>
            <w:r w:rsidRPr="007E70FB">
              <w:rPr>
                <w:sz w:val="18"/>
              </w:rPr>
              <w:t>onnections as they read, think, talk and write in response to the text</w:t>
            </w:r>
            <w:r w:rsidR="008B4A75">
              <w:rPr>
                <w:sz w:val="18"/>
              </w:rPr>
              <w:t>.</w:t>
            </w:r>
          </w:p>
        </w:tc>
      </w:tr>
      <w:tr w:rsidR="007E70FB" w:rsidRPr="007E70FB" w14:paraId="10DF2A86" w14:textId="77777777" w:rsidTr="004E0259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FEFC3" w14:textId="30D321DB" w:rsidR="00BA5472" w:rsidRPr="007E70FB" w:rsidRDefault="00BA5472" w:rsidP="003814F2">
            <w:pPr>
              <w:spacing w:before="120"/>
              <w:rPr>
                <w:sz w:val="18"/>
              </w:rPr>
            </w:pPr>
            <w:r w:rsidRPr="007E70FB">
              <w:rPr>
                <w:sz w:val="18"/>
              </w:rPr>
              <w:t>Text Type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14:paraId="264DC72F" w14:textId="031ABAAD" w:rsidR="00BA5472" w:rsidRPr="007E70FB" w:rsidRDefault="00F02DC9" w:rsidP="00BA5472">
            <w:pPr>
              <w:spacing w:before="120"/>
              <w:rPr>
                <w:sz w:val="18"/>
              </w:rPr>
            </w:pPr>
            <w:r w:rsidRPr="007E70FB">
              <w:rPr>
                <w:sz w:val="18"/>
              </w:rPr>
              <w:t>Informational</w:t>
            </w:r>
          </w:p>
        </w:tc>
      </w:tr>
      <w:tr w:rsidR="007E70FB" w:rsidRPr="007E70FB" w14:paraId="04838651" w14:textId="77777777" w:rsidTr="004E0259"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6F609" w14:textId="33431D79" w:rsidR="00663E6D" w:rsidRPr="007E70FB" w:rsidRDefault="004E0259" w:rsidP="003814F2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Academic V</w:t>
            </w:r>
            <w:r w:rsidR="00663E6D" w:rsidRPr="007E70FB">
              <w:rPr>
                <w:sz w:val="18"/>
              </w:rPr>
              <w:t>ocabulary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14:paraId="089984AD" w14:textId="5819F35A" w:rsidR="00663E6D" w:rsidRPr="007E70FB" w:rsidRDefault="00BB72E4" w:rsidP="00BB72E4">
            <w:pPr>
              <w:spacing w:before="120"/>
              <w:rPr>
                <w:sz w:val="18"/>
              </w:rPr>
            </w:pPr>
            <w:r w:rsidRPr="007E70FB">
              <w:rPr>
                <w:sz w:val="18"/>
              </w:rPr>
              <w:t>city</w:t>
            </w:r>
            <w:r w:rsidR="00F02DC9" w:rsidRPr="007E70FB">
              <w:rPr>
                <w:sz w:val="18"/>
              </w:rPr>
              <w:t>, dista</w:t>
            </w:r>
            <w:r w:rsidRPr="007E70FB">
              <w:rPr>
                <w:sz w:val="18"/>
              </w:rPr>
              <w:t>nce, energy, land</w:t>
            </w:r>
            <w:r w:rsidR="00F02DC9" w:rsidRPr="007E70FB">
              <w:rPr>
                <w:sz w:val="18"/>
              </w:rPr>
              <w:t>,</w:t>
            </w:r>
            <w:r w:rsidRPr="007E70FB">
              <w:rPr>
                <w:sz w:val="18"/>
              </w:rPr>
              <w:t xml:space="preserve"> lifting, machine, moon, rock, throwing, town</w:t>
            </w:r>
            <w:r w:rsidR="00F02DC9" w:rsidRPr="007E70FB">
              <w:rPr>
                <w:sz w:val="18"/>
              </w:rPr>
              <w:t>, universe, war, water, weight, w</w:t>
            </w:r>
            <w:r w:rsidRPr="007E70FB">
              <w:rPr>
                <w:sz w:val="18"/>
              </w:rPr>
              <w:t>heel</w:t>
            </w:r>
          </w:p>
        </w:tc>
      </w:tr>
    </w:tbl>
    <w:p w14:paraId="7A132968" w14:textId="77777777" w:rsidR="00663E6D" w:rsidRPr="007E70FB" w:rsidRDefault="00663E6D" w:rsidP="004E0259">
      <w:pPr>
        <w:spacing w:after="0"/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1276"/>
        <w:gridCol w:w="8647"/>
      </w:tblGrid>
      <w:tr w:rsidR="007E70FB" w:rsidRPr="007E70FB" w14:paraId="4B705F59" w14:textId="77777777" w:rsidTr="004E0259">
        <w:trPr>
          <w:trHeight w:val="1701"/>
        </w:trPr>
        <w:tc>
          <w:tcPr>
            <w:tcW w:w="1276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4BDD9A4" w14:textId="7C85798A" w:rsidR="00663E6D" w:rsidRPr="007E70FB" w:rsidRDefault="00663E6D" w:rsidP="00663E6D">
            <w:pPr>
              <w:spacing w:before="120"/>
              <w:rPr>
                <w:b/>
              </w:rPr>
            </w:pPr>
            <w:r w:rsidRPr="007E70FB">
              <w:rPr>
                <w:b/>
              </w:rPr>
              <w:t>Topic Talk</w:t>
            </w:r>
          </w:p>
        </w:tc>
        <w:tc>
          <w:tcPr>
            <w:tcW w:w="8647" w:type="dxa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73F425B2" w14:textId="4C82EE60" w:rsidR="00F02DC9" w:rsidRPr="007E70FB" w:rsidRDefault="00F02DC9" w:rsidP="00F02DC9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7E70FB">
              <w:t xml:space="preserve">Have students think, pair, share what they </w:t>
            </w:r>
            <w:r w:rsidR="00FD18F2" w:rsidRPr="007E70FB">
              <w:t>know about catapults. Ask: “What do they do? What were they used for?”</w:t>
            </w:r>
          </w:p>
          <w:p w14:paraId="785710D3" w14:textId="21B0EEB2" w:rsidR="00F02DC9" w:rsidRPr="007E70FB" w:rsidRDefault="00F02DC9" w:rsidP="00F02DC9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7E70FB">
              <w:t xml:space="preserve">Read </w:t>
            </w:r>
            <w:r w:rsidR="00FD18F2" w:rsidRPr="007E70FB">
              <w:t>the title and back cover blurb</w:t>
            </w:r>
            <w:r w:rsidRPr="007E70FB">
              <w:t xml:space="preserve"> </w:t>
            </w:r>
            <w:r w:rsidR="00FD18F2" w:rsidRPr="007E70FB">
              <w:t xml:space="preserve">aloud, </w:t>
            </w:r>
            <w:r w:rsidRPr="007E70FB">
              <w:t>and look closely at the cover</w:t>
            </w:r>
            <w:r w:rsidR="00FD18F2" w:rsidRPr="007E70FB">
              <w:t>.</w:t>
            </w:r>
          </w:p>
          <w:p w14:paraId="2B9D0F47" w14:textId="72D90688" w:rsidR="00FD18F2" w:rsidRPr="007E70FB" w:rsidRDefault="00F02DC9" w:rsidP="00FD18F2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7E70FB">
              <w:t xml:space="preserve">Have students think, pair, share </w:t>
            </w:r>
            <w:r w:rsidR="00FD18F2" w:rsidRPr="007E70FB">
              <w:t>their</w:t>
            </w:r>
            <w:r w:rsidRPr="007E70FB">
              <w:t xml:space="preserve"> predict</w:t>
            </w:r>
            <w:r w:rsidR="00FD18F2" w:rsidRPr="007E70FB">
              <w:t>ion about</w:t>
            </w:r>
            <w:r w:rsidRPr="007E70FB">
              <w:t xml:space="preserve"> why the au</w:t>
            </w:r>
            <w:r w:rsidR="00FD18F2" w:rsidRPr="007E70FB">
              <w:t>thor may have written this book.</w:t>
            </w:r>
          </w:p>
          <w:p w14:paraId="0253299F" w14:textId="0010F715" w:rsidR="00663E6D" w:rsidRPr="007E70FB" w:rsidRDefault="00FD18F2" w:rsidP="00FD18F2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7E70FB">
              <w:t>Ask: “W</w:t>
            </w:r>
            <w:r w:rsidR="00F02DC9" w:rsidRPr="007E70FB">
              <w:t xml:space="preserve">hat </w:t>
            </w:r>
            <w:r w:rsidRPr="007E70FB">
              <w:t>sorts of things do you think we may learn from this book?”</w:t>
            </w:r>
          </w:p>
        </w:tc>
      </w:tr>
      <w:tr w:rsidR="007E70FB" w:rsidRPr="007E70FB" w14:paraId="533B4C64" w14:textId="77777777" w:rsidTr="004E0259">
        <w:tc>
          <w:tcPr>
            <w:tcW w:w="127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384D18B" w14:textId="2C8D79B7" w:rsidR="00663E6D" w:rsidRPr="007E70FB" w:rsidRDefault="00663E6D" w:rsidP="00663E6D">
            <w:pPr>
              <w:spacing w:before="120"/>
              <w:rPr>
                <w:b/>
              </w:rPr>
            </w:pPr>
            <w:r w:rsidRPr="007E70FB">
              <w:rPr>
                <w:b/>
              </w:rPr>
              <w:t>Contents</w:t>
            </w:r>
          </w:p>
        </w:tc>
        <w:tc>
          <w:tcPr>
            <w:tcW w:w="86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25E384BF" w14:textId="389E3B30" w:rsidR="00FD18F2" w:rsidRPr="007E70FB" w:rsidRDefault="00D86A34" w:rsidP="00F02DC9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7E70FB">
              <w:t>Open</w:t>
            </w:r>
            <w:r w:rsidR="00F02DC9" w:rsidRPr="007E70FB">
              <w:t xml:space="preserve"> to the contents page, and read th</w:t>
            </w:r>
            <w:r w:rsidRPr="007E70FB">
              <w:t>e titles of the chapters aloud.</w:t>
            </w:r>
          </w:p>
          <w:p w14:paraId="3F415174" w14:textId="1829B150" w:rsidR="00F02DC9" w:rsidRPr="007E70FB" w:rsidRDefault="00FD18F2" w:rsidP="00F02DC9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7E70FB">
              <w:t xml:space="preserve">Ask students to think, pair, share: </w:t>
            </w:r>
            <w:r w:rsidR="00D86A34" w:rsidRPr="007E70FB">
              <w:t>“</w:t>
            </w:r>
            <w:r w:rsidR="00F02DC9" w:rsidRPr="007E70FB">
              <w:t xml:space="preserve">What new things have </w:t>
            </w:r>
            <w:r w:rsidR="00D86A34" w:rsidRPr="007E70FB">
              <w:t xml:space="preserve">you </w:t>
            </w:r>
            <w:r w:rsidR="00F02DC9" w:rsidRPr="007E70FB">
              <w:t>discovered about the book from the chapter titles?</w:t>
            </w:r>
            <w:r w:rsidR="00D86A34" w:rsidRPr="007E70FB">
              <w:t>”</w:t>
            </w:r>
          </w:p>
          <w:p w14:paraId="396783E2" w14:textId="47DEB232" w:rsidR="00663E6D" w:rsidRPr="007E70FB" w:rsidRDefault="00F02DC9" w:rsidP="00F02DC9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7E70FB">
              <w:t>Introduce students to “Nat the Ant” at the bottom of the page and read the speech bubble aloud.</w:t>
            </w:r>
          </w:p>
        </w:tc>
      </w:tr>
      <w:tr w:rsidR="007E70FB" w:rsidRPr="007E70FB" w14:paraId="2B29415E" w14:textId="77777777" w:rsidTr="004E0259">
        <w:tc>
          <w:tcPr>
            <w:tcW w:w="1276" w:type="dxa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264ED3D" w14:textId="2199D8A7" w:rsidR="00663E6D" w:rsidRPr="007E70FB" w:rsidRDefault="004E0259" w:rsidP="00663E6D">
            <w:pPr>
              <w:spacing w:before="120"/>
              <w:rPr>
                <w:b/>
              </w:rPr>
            </w:pPr>
            <w:r>
              <w:rPr>
                <w:b/>
              </w:rPr>
              <w:t>Opening C</w:t>
            </w:r>
            <w:r w:rsidR="00663E6D" w:rsidRPr="007E70FB">
              <w:rPr>
                <w:b/>
              </w:rPr>
              <w:t>hapters</w:t>
            </w:r>
          </w:p>
        </w:tc>
        <w:tc>
          <w:tcPr>
            <w:tcW w:w="86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952DEDE" w14:textId="37021A91" w:rsidR="00F02DC9" w:rsidRPr="007E70FB" w:rsidRDefault="00F02DC9" w:rsidP="00F02DC9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7E70FB">
              <w:t xml:space="preserve">Read aloud </w:t>
            </w:r>
            <w:r w:rsidR="00D86A34" w:rsidRPr="007E70FB">
              <w:t>the chapter 1 title.</w:t>
            </w:r>
          </w:p>
          <w:p w14:paraId="1C38747B" w14:textId="220F4B29" w:rsidR="00D86A34" w:rsidRPr="007E70FB" w:rsidRDefault="00D86A34" w:rsidP="00D86A34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7E70FB">
              <w:t>Before reading, ask students to close their eyes and visuali</w:t>
            </w:r>
            <w:r w:rsidR="004F77A7">
              <w:t>s</w:t>
            </w:r>
            <w:r w:rsidRPr="007E70FB">
              <w:t>e what is happening in the text</w:t>
            </w:r>
            <w:r w:rsidR="00AE7C67" w:rsidRPr="007E70FB">
              <w:t xml:space="preserve"> as you read.</w:t>
            </w:r>
          </w:p>
          <w:p w14:paraId="7640063F" w14:textId="25661EA0" w:rsidR="00D86A34" w:rsidRPr="007E70FB" w:rsidRDefault="00D86A34" w:rsidP="00D86A34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7E70FB">
              <w:t xml:space="preserve">Read page 2 aloud to the students, up </w:t>
            </w:r>
            <w:r w:rsidR="00396F2C" w:rsidRPr="007E70FB">
              <w:t>to</w:t>
            </w:r>
            <w:r w:rsidR="00AE7C67" w:rsidRPr="007E70FB">
              <w:t xml:space="preserve"> the breakout.</w:t>
            </w:r>
          </w:p>
          <w:p w14:paraId="5E7CA7DC" w14:textId="3F8BCDD3" w:rsidR="00D86A34" w:rsidRPr="007E70FB" w:rsidRDefault="00396F2C" w:rsidP="00F02DC9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7E70FB">
              <w:t>Have</w:t>
            </w:r>
            <w:r w:rsidR="00D86A34" w:rsidRPr="007E70FB">
              <w:t xml:space="preserve"> students think, pair, share about what they visuali</w:t>
            </w:r>
            <w:r w:rsidR="004F77A7">
              <w:t>s</w:t>
            </w:r>
            <w:r w:rsidR="00D86A34" w:rsidRPr="007E70FB">
              <w:t>ed.</w:t>
            </w:r>
          </w:p>
          <w:p w14:paraId="44E87963" w14:textId="5C508384" w:rsidR="00396F2C" w:rsidRPr="007E70FB" w:rsidRDefault="00396F2C" w:rsidP="00F02DC9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7E70FB">
              <w:t>Ask: “How did visuali</w:t>
            </w:r>
            <w:r w:rsidR="004F77A7">
              <w:t>s</w:t>
            </w:r>
            <w:r w:rsidRPr="007E70FB">
              <w:t xml:space="preserve">ing help you to understand what </w:t>
            </w:r>
            <w:proofErr w:type="gramStart"/>
            <w:r w:rsidRPr="007E70FB">
              <w:t>was</w:t>
            </w:r>
            <w:proofErr w:type="gramEnd"/>
            <w:r w:rsidRPr="007E70FB">
              <w:t xml:space="preserve"> happening better in the text?”</w:t>
            </w:r>
          </w:p>
          <w:p w14:paraId="16B97AC3" w14:textId="77777777" w:rsidR="007E70FB" w:rsidRPr="007E70FB" w:rsidRDefault="00D86A34" w:rsidP="007E70FB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7E70FB">
              <w:t>Re</w:t>
            </w:r>
            <w:r w:rsidR="00396F2C" w:rsidRPr="007E70FB">
              <w:t>ad the breakout aloud together.</w:t>
            </w:r>
            <w:r w:rsidR="007E70FB" w:rsidRPr="007E70FB">
              <w:t xml:space="preserve"> </w:t>
            </w:r>
          </w:p>
          <w:p w14:paraId="35B64665" w14:textId="299F508E" w:rsidR="00AE7C67" w:rsidRPr="007E70FB" w:rsidRDefault="007E70FB" w:rsidP="007E70FB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7E70FB">
              <w:t>Ask students to think of a text-to-text connection from chapter 1. Ask: “What ideas on this page</w:t>
            </w:r>
            <w:r w:rsidR="00293CBD">
              <w:t xml:space="preserve"> can you connect to another book you have read or movie you have seen</w:t>
            </w:r>
            <w:r w:rsidRPr="007E70FB">
              <w:t xml:space="preserve">?” </w:t>
            </w:r>
          </w:p>
          <w:p w14:paraId="400FB20D" w14:textId="0B03D81D" w:rsidR="00AE7C67" w:rsidRPr="007E70FB" w:rsidRDefault="00AE7C67" w:rsidP="00F02DC9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7E70FB">
              <w:t xml:space="preserve">Ask students to look </w:t>
            </w:r>
            <w:r w:rsidR="00825E92" w:rsidRPr="007E70FB">
              <w:t>closely a</w:t>
            </w:r>
            <w:r w:rsidR="008B4A75">
              <w:t>t</w:t>
            </w:r>
            <w:r w:rsidR="00825E92" w:rsidRPr="007E70FB">
              <w:t xml:space="preserve"> the image on page 3.</w:t>
            </w:r>
          </w:p>
          <w:p w14:paraId="66C60799" w14:textId="7943999C" w:rsidR="00D86A34" w:rsidRPr="007E70FB" w:rsidRDefault="00F02DC9" w:rsidP="00AE7C67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7E70FB">
              <w:t>Have them close their eyes and visuali</w:t>
            </w:r>
            <w:r w:rsidR="004F77A7">
              <w:t>s</w:t>
            </w:r>
            <w:r w:rsidRPr="007E70FB">
              <w:t>e the catapult in action. Point out the burning object at the end of the catapult arm, and have them use all their senses to imagine what happens next.</w:t>
            </w:r>
          </w:p>
          <w:p w14:paraId="55FFA72D" w14:textId="72FAD480" w:rsidR="00AE7C67" w:rsidRPr="007E70FB" w:rsidRDefault="00F02DC9" w:rsidP="00F02DC9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7E70FB">
              <w:t xml:space="preserve">Read the chapter 2 title and </w:t>
            </w:r>
            <w:r w:rsidR="00AE7C67" w:rsidRPr="007E70FB">
              <w:t>pages 4 and 5 aloud</w:t>
            </w:r>
            <w:r w:rsidR="00825E92" w:rsidRPr="007E70FB">
              <w:t>.</w:t>
            </w:r>
          </w:p>
          <w:p w14:paraId="7A04A2A6" w14:textId="7AEA76F9" w:rsidR="00E3322D" w:rsidRPr="007E70FB" w:rsidRDefault="00E3322D" w:rsidP="00E3322D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7E70FB">
              <w:t xml:space="preserve">Ask students to make a connection to the idea of walls. Remind them that </w:t>
            </w:r>
            <w:r w:rsidR="007E70FB" w:rsidRPr="007E70FB">
              <w:t>their connection</w:t>
            </w:r>
            <w:r w:rsidRPr="007E70FB">
              <w:t xml:space="preserve"> </w:t>
            </w:r>
            <w:r w:rsidR="007E70FB" w:rsidRPr="007E70FB">
              <w:t>could</w:t>
            </w:r>
            <w:r w:rsidRPr="007E70FB">
              <w:t xml:space="preserve"> be text-to-self, text-to-text, or text-to-world. Have some students share their connections (and the type of connection) with the group. </w:t>
            </w:r>
          </w:p>
          <w:p w14:paraId="0014476C" w14:textId="77777777" w:rsidR="007E70FB" w:rsidRPr="007E70FB" w:rsidRDefault="00E3322D" w:rsidP="00F02DC9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7E70FB">
              <w:t>R</w:t>
            </w:r>
            <w:r w:rsidR="007E70FB" w:rsidRPr="007E70FB">
              <w:t xml:space="preserve">ead page 6 and </w:t>
            </w:r>
            <w:r w:rsidRPr="007E70FB">
              <w:t xml:space="preserve">pause </w:t>
            </w:r>
            <w:r w:rsidR="007E70FB" w:rsidRPr="007E70FB">
              <w:t xml:space="preserve">at the ant question. </w:t>
            </w:r>
          </w:p>
          <w:p w14:paraId="2FF2B89E" w14:textId="205FB587" w:rsidR="00F02DC9" w:rsidRPr="007E70FB" w:rsidRDefault="007E70FB" w:rsidP="00F02DC9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7E70FB">
              <w:lastRenderedPageBreak/>
              <w:t>R</w:t>
            </w:r>
            <w:r w:rsidR="00E3322D" w:rsidRPr="007E70FB">
              <w:t>emind students to use all their five senses to visuali</w:t>
            </w:r>
            <w:r w:rsidR="004F77A7">
              <w:t>s</w:t>
            </w:r>
            <w:r w:rsidR="00E3322D" w:rsidRPr="007E70FB">
              <w:t>e their answer</w:t>
            </w:r>
            <w:r w:rsidRPr="007E70FB">
              <w:t xml:space="preserve"> to the ant question</w:t>
            </w:r>
            <w:r w:rsidR="00E3322D" w:rsidRPr="007E70FB">
              <w:t xml:space="preserve"> and then share </w:t>
            </w:r>
            <w:r w:rsidRPr="007E70FB">
              <w:t>their ideas</w:t>
            </w:r>
            <w:r w:rsidR="00E3322D" w:rsidRPr="007E70FB">
              <w:t xml:space="preserve"> with a partner</w:t>
            </w:r>
            <w:r w:rsidRPr="007E70FB">
              <w:t>.</w:t>
            </w:r>
          </w:p>
          <w:p w14:paraId="623FB98E" w14:textId="37DE462B" w:rsidR="00E3322D" w:rsidRPr="007E70FB" w:rsidRDefault="001508E7" w:rsidP="00F02DC9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7E70FB">
              <w:t xml:space="preserve">Read pages 7 and 8 aloud. </w:t>
            </w:r>
          </w:p>
          <w:p w14:paraId="7F428E55" w14:textId="51846229" w:rsidR="001508E7" w:rsidRPr="007E70FB" w:rsidRDefault="001508E7" w:rsidP="001508E7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7E70FB">
              <w:t xml:space="preserve">Remind students that the title </w:t>
            </w:r>
            <w:r w:rsidR="007E70FB" w:rsidRPr="007E70FB">
              <w:t xml:space="preserve">for this chapter </w:t>
            </w:r>
            <w:r w:rsidRPr="007E70FB">
              <w:t xml:space="preserve">was a question: </w:t>
            </w:r>
            <w:r w:rsidR="008B4A75">
              <w:t>“</w:t>
            </w:r>
            <w:r w:rsidRPr="007E70FB">
              <w:t>Why were catapults invented?</w:t>
            </w:r>
            <w:r w:rsidR="008B4A75">
              <w:t>”</w:t>
            </w:r>
            <w:r w:rsidRPr="007E70FB">
              <w:t xml:space="preserve"> </w:t>
            </w:r>
          </w:p>
          <w:p w14:paraId="0244DE20" w14:textId="7B1131E1" w:rsidR="007E70FB" w:rsidRPr="007E70FB" w:rsidRDefault="001508E7" w:rsidP="007E70FB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7E70FB">
              <w:t>Have students work together to summari</w:t>
            </w:r>
            <w:r w:rsidR="004F77A7">
              <w:t>s</w:t>
            </w:r>
            <w:r w:rsidRPr="007E70FB">
              <w:t xml:space="preserve">e what they learned in the chapter and </w:t>
            </w:r>
            <w:r w:rsidR="007E70FB" w:rsidRPr="007E70FB">
              <w:t>how it answered the question.</w:t>
            </w:r>
          </w:p>
          <w:p w14:paraId="03984FD4" w14:textId="77777777" w:rsidR="000A3F85" w:rsidRPr="007E70FB" w:rsidRDefault="000A3F85" w:rsidP="000A3F85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7E70FB">
              <w:t>Set a purpose for reading from chapter 3 to the end of the book:</w:t>
            </w:r>
          </w:p>
          <w:p w14:paraId="053B31F0" w14:textId="2D868AC2" w:rsidR="000A3F85" w:rsidRPr="007E70FB" w:rsidRDefault="000A3F85" w:rsidP="000A3F85">
            <w:pPr>
              <w:pStyle w:val="ListParagraph"/>
              <w:numPr>
                <w:ilvl w:val="1"/>
                <w:numId w:val="6"/>
              </w:numPr>
              <w:spacing w:line="240" w:lineRule="auto"/>
            </w:pPr>
            <w:r w:rsidRPr="007E70FB">
              <w:t>Try to picture what you are reading as you go to practi</w:t>
            </w:r>
            <w:r w:rsidR="008B4A75">
              <w:t>s</w:t>
            </w:r>
            <w:r w:rsidRPr="007E70FB">
              <w:t>e visuali</w:t>
            </w:r>
            <w:r w:rsidR="004F77A7">
              <w:t>s</w:t>
            </w:r>
            <w:r w:rsidRPr="007E70FB">
              <w:t>ing.</w:t>
            </w:r>
          </w:p>
          <w:p w14:paraId="37E055E8" w14:textId="181577CC" w:rsidR="009465F6" w:rsidRPr="007E70FB" w:rsidRDefault="000A3F85" w:rsidP="009465F6">
            <w:pPr>
              <w:pStyle w:val="ListParagraph"/>
              <w:numPr>
                <w:ilvl w:val="1"/>
                <w:numId w:val="6"/>
              </w:numPr>
              <w:spacing w:line="240" w:lineRule="auto"/>
            </w:pPr>
            <w:r w:rsidRPr="007E70FB">
              <w:t>Try to make connections as you go, between this book and other texts, or to yourself, or your world knowledge.</w:t>
            </w:r>
          </w:p>
          <w:p w14:paraId="34EE0B03" w14:textId="2E7AB821" w:rsidR="00663E6D" w:rsidRPr="007E70FB" w:rsidRDefault="000A3F85" w:rsidP="000A3F85">
            <w:pPr>
              <w:pStyle w:val="ListParagraph"/>
              <w:numPr>
                <w:ilvl w:val="1"/>
                <w:numId w:val="6"/>
              </w:numPr>
              <w:spacing w:line="240" w:lineRule="auto"/>
            </w:pPr>
            <w:r w:rsidRPr="007E70FB">
              <w:t>Pause at the ant questions to answer them, and read the Ant Tunnel carefully</w:t>
            </w:r>
            <w:r w:rsidR="00121B5E" w:rsidRPr="007E70FB">
              <w:t>.</w:t>
            </w:r>
          </w:p>
        </w:tc>
      </w:tr>
    </w:tbl>
    <w:p w14:paraId="0B4E79D1" w14:textId="2504B235" w:rsidR="00BB72E4" w:rsidRPr="007E70FB" w:rsidRDefault="00BB72E4" w:rsidP="004E0259">
      <w:pPr>
        <w:spacing w:after="0"/>
      </w:pP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7E70FB" w:rsidRPr="007E70FB" w14:paraId="2C18D259" w14:textId="77777777" w:rsidTr="004E0259">
        <w:trPr>
          <w:trHeight w:val="953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14:paraId="52EF26F7" w14:textId="575A7112" w:rsidR="00BB72E4" w:rsidRPr="007E70FB" w:rsidRDefault="00BB72E4" w:rsidP="00576EE2">
            <w:pPr>
              <w:jc w:val="center"/>
            </w:pPr>
            <w:r w:rsidRPr="007E70FB">
              <w:t>As students read on independently, you can check in with them to di</w:t>
            </w:r>
            <w:bookmarkStart w:id="0" w:name="_GoBack"/>
            <w:bookmarkEnd w:id="0"/>
            <w:r w:rsidRPr="007E70FB">
              <w:t>scuss the ant questions, or personali</w:t>
            </w:r>
            <w:r w:rsidR="004F77A7">
              <w:t>s</w:t>
            </w:r>
            <w:r w:rsidRPr="007E70FB">
              <w:t xml:space="preserve">e learning by using the </w:t>
            </w:r>
            <w:r w:rsidRPr="007E70FB">
              <w:rPr>
                <w:i/>
              </w:rPr>
              <w:t>Mini-Lessons</w:t>
            </w:r>
            <w:r w:rsidRPr="007E70FB">
              <w:t xml:space="preserve"> and </w:t>
            </w:r>
            <w:r w:rsidRPr="007E70FB">
              <w:rPr>
                <w:i/>
              </w:rPr>
              <w:t>Fluency, Language and Text Features</w:t>
            </w:r>
            <w:r w:rsidRPr="007E70FB">
              <w:t xml:space="preserve"> to scaffold parts of the book that might be unfamiliar or challenging.</w:t>
            </w:r>
          </w:p>
          <w:p w14:paraId="3BB6A4D4" w14:textId="77777777" w:rsidR="00BB72E4" w:rsidRPr="007E70FB" w:rsidRDefault="00BB72E4" w:rsidP="00576EE2">
            <w:pPr>
              <w:jc w:val="center"/>
            </w:pPr>
          </w:p>
          <w:p w14:paraId="68DE1D59" w14:textId="77777777" w:rsidR="00BB72E4" w:rsidRPr="007E70FB" w:rsidRDefault="00BB72E4" w:rsidP="00576EE2">
            <w:pPr>
              <w:jc w:val="center"/>
            </w:pPr>
            <w:r w:rsidRPr="007E70FB">
              <w:t>Bring students together again for reflection using the “After Reading” prompts.</w:t>
            </w:r>
          </w:p>
        </w:tc>
      </w:tr>
    </w:tbl>
    <w:p w14:paraId="65CA1CDE" w14:textId="4F4A7334" w:rsidR="00663E6D" w:rsidRPr="007E70FB" w:rsidRDefault="00663E6D" w:rsidP="004E0259">
      <w:pPr>
        <w:spacing w:after="0"/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559"/>
        <w:gridCol w:w="7088"/>
      </w:tblGrid>
      <w:tr w:rsidR="007E70FB" w:rsidRPr="007E70FB" w14:paraId="78C86398" w14:textId="77777777" w:rsidTr="004E0259">
        <w:trPr>
          <w:trHeight w:val="1977"/>
        </w:trPr>
        <w:tc>
          <w:tcPr>
            <w:tcW w:w="1276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A44FE08" w14:textId="076A10BE" w:rsidR="00BA5472" w:rsidRPr="007E70FB" w:rsidRDefault="00BA5472" w:rsidP="00663E6D">
            <w:pPr>
              <w:spacing w:before="120"/>
              <w:rPr>
                <w:b/>
              </w:rPr>
            </w:pPr>
            <w:r w:rsidRPr="007E70FB">
              <w:rPr>
                <w:b/>
              </w:rPr>
              <w:t>After Reading</w:t>
            </w:r>
          </w:p>
        </w:tc>
        <w:tc>
          <w:tcPr>
            <w:tcW w:w="8647" w:type="dxa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66D8475C" w14:textId="77777777" w:rsidR="00553DB2" w:rsidRPr="007E70FB" w:rsidRDefault="00553DB2" w:rsidP="00553DB2">
            <w:pPr>
              <w:numPr>
                <w:ilvl w:val="0"/>
                <w:numId w:val="10"/>
              </w:numPr>
            </w:pPr>
            <w:r w:rsidRPr="007E70FB">
              <w:t xml:space="preserve">Have students compare the similarities and differences between the way catapults were used in ancient times, and how they are used today. </w:t>
            </w:r>
          </w:p>
          <w:p w14:paraId="55D18C1C" w14:textId="6CF841DE" w:rsidR="00121EFA" w:rsidRPr="007E70FB" w:rsidRDefault="00C30AAF" w:rsidP="00553DB2">
            <w:pPr>
              <w:numPr>
                <w:ilvl w:val="0"/>
                <w:numId w:val="10"/>
              </w:numPr>
            </w:pPr>
            <w:r w:rsidRPr="007E70FB">
              <w:t xml:space="preserve">Discuss </w:t>
            </w:r>
            <w:r w:rsidR="00293CBD">
              <w:t>any section of the book where students found visuali</w:t>
            </w:r>
            <w:r w:rsidR="004F77A7">
              <w:t>s</w:t>
            </w:r>
            <w:r w:rsidR="00293CBD">
              <w:t>ing useful for understanding the text.</w:t>
            </w:r>
          </w:p>
          <w:p w14:paraId="43D26062" w14:textId="75041457" w:rsidR="00C30AAF" w:rsidRPr="007E70FB" w:rsidRDefault="00C30AAF" w:rsidP="0061256D">
            <w:pPr>
              <w:numPr>
                <w:ilvl w:val="0"/>
                <w:numId w:val="10"/>
              </w:numPr>
            </w:pPr>
            <w:r w:rsidRPr="007E70FB">
              <w:t>Ask</w:t>
            </w:r>
            <w:r w:rsidR="0061256D" w:rsidRPr="007E70FB">
              <w:t>: “What connections did you make to the text while you were reading?”, and “How did they help you to understand the text better?”</w:t>
            </w:r>
          </w:p>
        </w:tc>
      </w:tr>
      <w:tr w:rsidR="007E70FB" w:rsidRPr="007E70FB" w14:paraId="3298B87E" w14:textId="77777777" w:rsidTr="004E0259">
        <w:trPr>
          <w:trHeight w:val="633"/>
        </w:trPr>
        <w:tc>
          <w:tcPr>
            <w:tcW w:w="1276" w:type="dxa"/>
            <w:vMerge w:val="restart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9965869" w14:textId="62455C1C" w:rsidR="00121EFA" w:rsidRPr="007E70FB" w:rsidRDefault="004E0259" w:rsidP="00663E6D">
            <w:pPr>
              <w:spacing w:before="120"/>
              <w:rPr>
                <w:b/>
              </w:rPr>
            </w:pPr>
            <w:r>
              <w:rPr>
                <w:b/>
              </w:rPr>
              <w:t>Writing P</w:t>
            </w:r>
            <w:r w:rsidR="00121EFA" w:rsidRPr="007E70FB">
              <w:rPr>
                <w:b/>
              </w:rPr>
              <w:t>rompts</w:t>
            </w: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A85137E" w14:textId="130D0215" w:rsidR="00121EFA" w:rsidRPr="007E70FB" w:rsidRDefault="00121EFA" w:rsidP="00663E6D">
            <w:pPr>
              <w:rPr>
                <w:i/>
              </w:rPr>
            </w:pPr>
            <w:r w:rsidRPr="007E70FB">
              <w:rPr>
                <w:i/>
              </w:rPr>
              <w:t>Fiction</w:t>
            </w:r>
          </w:p>
        </w:tc>
        <w:tc>
          <w:tcPr>
            <w:tcW w:w="708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77CA9A92" w14:textId="48BDC158" w:rsidR="00121EFA" w:rsidRPr="007E70FB" w:rsidRDefault="00F02DC9" w:rsidP="00663E6D">
            <w:r w:rsidRPr="007E70FB">
              <w:t>Imagine that you are in charge of one of the catapults in this book. Write a story about where you are, when your story is set, what you are doing, and why you’re doing it.</w:t>
            </w:r>
          </w:p>
        </w:tc>
      </w:tr>
      <w:tr w:rsidR="007E70FB" w:rsidRPr="007E70FB" w14:paraId="27E2310A" w14:textId="77777777" w:rsidTr="004E0259">
        <w:trPr>
          <w:trHeight w:val="754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37AAB8BF" w14:textId="77777777" w:rsidR="00121EFA" w:rsidRPr="007E70FB" w:rsidRDefault="00121EFA" w:rsidP="00121EFA">
            <w:pPr>
              <w:spacing w:before="120"/>
            </w:pP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036993B8" w14:textId="37EA26B4" w:rsidR="00121EFA" w:rsidRPr="007E70FB" w:rsidRDefault="00121EFA" w:rsidP="00663E6D">
            <w:pPr>
              <w:rPr>
                <w:i/>
              </w:rPr>
            </w:pPr>
            <w:r w:rsidRPr="007E70FB">
              <w:rPr>
                <w:i/>
              </w:rPr>
              <w:t>Informational</w:t>
            </w:r>
          </w:p>
        </w:tc>
        <w:tc>
          <w:tcPr>
            <w:tcW w:w="708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B7E507A" w14:textId="4D07A8D4" w:rsidR="00121EFA" w:rsidRPr="007E70FB" w:rsidRDefault="0061256D" w:rsidP="0061256D">
            <w:r w:rsidRPr="007E70FB">
              <w:t xml:space="preserve">Write a safety notice about how to be safe, and how to keep others safe, while using a slingshot. </w:t>
            </w:r>
          </w:p>
        </w:tc>
      </w:tr>
      <w:tr w:rsidR="007E70FB" w:rsidRPr="007E70FB" w14:paraId="58C64E7C" w14:textId="77777777" w:rsidTr="004E0259">
        <w:trPr>
          <w:trHeight w:val="996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7F6CC734" w14:textId="77777777" w:rsidR="00121EFA" w:rsidRPr="007E70FB" w:rsidRDefault="00121EFA" w:rsidP="00121EFA">
            <w:pPr>
              <w:spacing w:before="120"/>
            </w:pP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7EF3307" w14:textId="1D85ED20" w:rsidR="00121EFA" w:rsidRPr="007E70FB" w:rsidRDefault="004E0259" w:rsidP="004E0259">
            <w:pPr>
              <w:rPr>
                <w:i/>
              </w:rPr>
            </w:pPr>
            <w:r>
              <w:rPr>
                <w:i/>
              </w:rPr>
              <w:t xml:space="preserve">Letter </w:t>
            </w:r>
            <w:r w:rsidR="00B331C0">
              <w:rPr>
                <w:i/>
              </w:rPr>
              <w:t>w</w:t>
            </w:r>
            <w:r w:rsidR="00121EFA" w:rsidRPr="007E70FB">
              <w:rPr>
                <w:i/>
              </w:rPr>
              <w:t>riting</w:t>
            </w:r>
          </w:p>
        </w:tc>
        <w:tc>
          <w:tcPr>
            <w:tcW w:w="708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0B230011" w14:textId="20F0BF1B" w:rsidR="00121EFA" w:rsidRPr="007E70FB" w:rsidRDefault="00F02DC9" w:rsidP="00663E6D">
            <w:r w:rsidRPr="007E70FB">
              <w:t xml:space="preserve">Imagine that you live in ancient times, and the </w:t>
            </w:r>
            <w:r w:rsidR="00293CBD">
              <w:t>queen</w:t>
            </w:r>
            <w:r w:rsidRPr="007E70FB">
              <w:t xml:space="preserve"> is about to attack an enemy castle. Write a letter to the </w:t>
            </w:r>
            <w:r w:rsidR="00293CBD">
              <w:t>queen</w:t>
            </w:r>
            <w:r w:rsidRPr="007E70FB">
              <w:t xml:space="preserve">, explaining about catapults – how do catapults work, how do you make one, and how should the </w:t>
            </w:r>
            <w:r w:rsidR="00293CBD">
              <w:t>queen</w:t>
            </w:r>
            <w:r w:rsidRPr="007E70FB">
              <w:t>’s army use one?</w:t>
            </w:r>
          </w:p>
        </w:tc>
      </w:tr>
      <w:tr w:rsidR="007E70FB" w:rsidRPr="007E70FB" w14:paraId="4D4305D4" w14:textId="77777777" w:rsidTr="004E0259">
        <w:trPr>
          <w:trHeight w:val="698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4B71FA02" w14:textId="77777777" w:rsidR="00121EFA" w:rsidRPr="007E70FB" w:rsidRDefault="00121EFA" w:rsidP="00121EFA">
            <w:pPr>
              <w:spacing w:before="120"/>
            </w:pP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1F00A5A" w14:textId="226761DD" w:rsidR="00121EFA" w:rsidRPr="007E70FB" w:rsidRDefault="00121EFA" w:rsidP="00663E6D">
            <w:pPr>
              <w:rPr>
                <w:i/>
              </w:rPr>
            </w:pPr>
            <w:r w:rsidRPr="007E70FB">
              <w:rPr>
                <w:i/>
              </w:rPr>
              <w:t>Opinion</w:t>
            </w:r>
          </w:p>
        </w:tc>
        <w:tc>
          <w:tcPr>
            <w:tcW w:w="708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6E910A3F" w14:textId="1EF25A32" w:rsidR="00121EFA" w:rsidRPr="007E70FB" w:rsidRDefault="00F02DC9" w:rsidP="0061256D">
            <w:r w:rsidRPr="007E70FB">
              <w:t xml:space="preserve">Do you think catapults were a good invention, or a bad one? Write a short piece </w:t>
            </w:r>
            <w:r w:rsidR="0061256D" w:rsidRPr="007E70FB">
              <w:t>about</w:t>
            </w:r>
            <w:r w:rsidRPr="007E70FB">
              <w:t xml:space="preserve"> </w:t>
            </w:r>
            <w:r w:rsidR="0061256D" w:rsidRPr="007E70FB">
              <w:t>what you think</w:t>
            </w:r>
            <w:r w:rsidRPr="007E70FB">
              <w:t xml:space="preserve"> and </w:t>
            </w:r>
            <w:r w:rsidR="0061256D" w:rsidRPr="007E70FB">
              <w:t>explain why you think that.</w:t>
            </w:r>
          </w:p>
        </w:tc>
      </w:tr>
      <w:tr w:rsidR="007E70FB" w:rsidRPr="007E70FB" w14:paraId="5D2E516D" w14:textId="77777777" w:rsidTr="004E0259">
        <w:trPr>
          <w:trHeight w:val="592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1095B92C" w14:textId="77777777" w:rsidR="00121EFA" w:rsidRPr="007E70FB" w:rsidRDefault="00121EFA" w:rsidP="00121EFA">
            <w:pPr>
              <w:spacing w:before="120"/>
            </w:pP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</w:tcBorders>
            <w:vAlign w:val="center"/>
          </w:tcPr>
          <w:p w14:paraId="5AED98A9" w14:textId="6603023D" w:rsidR="00121EFA" w:rsidRPr="007E70FB" w:rsidRDefault="00121EFA" w:rsidP="00663E6D">
            <w:pPr>
              <w:rPr>
                <w:i/>
              </w:rPr>
            </w:pPr>
            <w:r w:rsidRPr="007E70FB">
              <w:rPr>
                <w:i/>
              </w:rPr>
              <w:t>Research</w:t>
            </w:r>
          </w:p>
        </w:tc>
        <w:tc>
          <w:tcPr>
            <w:tcW w:w="7088" w:type="dxa"/>
            <w:tcBorders>
              <w:top w:val="single" w:sz="8" w:space="0" w:color="BFBFBF" w:themeColor="background1" w:themeShade="BF"/>
            </w:tcBorders>
            <w:vAlign w:val="center"/>
          </w:tcPr>
          <w:p w14:paraId="68068522" w14:textId="7EEC4D78" w:rsidR="00121EFA" w:rsidRPr="007E70FB" w:rsidRDefault="00F02DC9" w:rsidP="0061256D">
            <w:r w:rsidRPr="007E70FB">
              <w:t xml:space="preserve">Find out about a siege where catapults were important. When, where, and why did this siege happen? Who was involved? How did the siege </w:t>
            </w:r>
            <w:r w:rsidR="0061256D" w:rsidRPr="007E70FB">
              <w:t>end</w:t>
            </w:r>
            <w:r w:rsidRPr="007E70FB">
              <w:t>?</w:t>
            </w:r>
          </w:p>
        </w:tc>
      </w:tr>
    </w:tbl>
    <w:p w14:paraId="18B03153" w14:textId="77777777" w:rsidR="009064BA" w:rsidRPr="007E70FB" w:rsidRDefault="009064BA" w:rsidP="0093422D">
      <w:pPr>
        <w:spacing w:before="120" w:line="240" w:lineRule="auto"/>
      </w:pPr>
    </w:p>
    <w:sectPr w:rsidR="009064BA" w:rsidRPr="007E70FB" w:rsidSect="004E0259">
      <w:headerReference w:type="default" r:id="rId9"/>
      <w:footerReference w:type="default" r:id="rId10"/>
      <w:pgSz w:w="12240" w:h="15840" w:code="1"/>
      <w:pgMar w:top="2268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081B5" w14:textId="77777777" w:rsidR="0053029A" w:rsidRDefault="0053029A" w:rsidP="00113721">
      <w:pPr>
        <w:spacing w:after="0" w:line="240" w:lineRule="auto"/>
      </w:pPr>
      <w:r>
        <w:separator/>
      </w:r>
    </w:p>
  </w:endnote>
  <w:endnote w:type="continuationSeparator" w:id="0">
    <w:p w14:paraId="7E22D22D" w14:textId="77777777" w:rsidR="0053029A" w:rsidRDefault="0053029A" w:rsidP="00113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55644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CD3930" w14:textId="1247175A" w:rsidR="00531530" w:rsidRDefault="005315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77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31B42D" w14:textId="5BFE558F" w:rsidR="008B4A75" w:rsidRPr="007B0F6A" w:rsidRDefault="008B4A75" w:rsidP="008B4A75">
    <w:pPr>
      <w:pStyle w:val="Footer"/>
      <w:rPr>
        <w:sz w:val="18"/>
        <w:szCs w:val="18"/>
      </w:rPr>
    </w:pPr>
    <w:r>
      <w:rPr>
        <w:sz w:val="18"/>
        <w:szCs w:val="18"/>
      </w:rPr>
      <w:t>© Extend Education 202</w:t>
    </w:r>
    <w:r w:rsidR="004F77A7">
      <w:rPr>
        <w:sz w:val="18"/>
        <w:szCs w:val="18"/>
      </w:rPr>
      <w:t>1</w:t>
    </w:r>
  </w:p>
  <w:p w14:paraId="44760C59" w14:textId="4A931659" w:rsidR="00531530" w:rsidRDefault="00531530" w:rsidP="0053153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03C9A" w14:textId="77777777" w:rsidR="0053029A" w:rsidRDefault="0053029A" w:rsidP="00113721">
      <w:pPr>
        <w:spacing w:after="0" w:line="240" w:lineRule="auto"/>
      </w:pPr>
      <w:r>
        <w:separator/>
      </w:r>
    </w:p>
  </w:footnote>
  <w:footnote w:type="continuationSeparator" w:id="0">
    <w:p w14:paraId="359622D0" w14:textId="77777777" w:rsidR="0053029A" w:rsidRDefault="0053029A" w:rsidP="00113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D9ABC" w14:textId="1AEE8AA2" w:rsidR="00113721" w:rsidRDefault="008B4A75" w:rsidP="005D2A25">
    <w:pPr>
      <w:pStyle w:val="Header"/>
      <w:tabs>
        <w:tab w:val="clear" w:pos="4513"/>
        <w:tab w:val="clear" w:pos="9026"/>
        <w:tab w:val="left" w:pos="6930"/>
      </w:tabs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E8AE4D5" wp14:editId="20813868">
          <wp:simplePos x="0" y="0"/>
          <wp:positionH relativeFrom="column">
            <wp:posOffset>-3175</wp:posOffset>
          </wp:positionH>
          <wp:positionV relativeFrom="paragraph">
            <wp:posOffset>-130175</wp:posOffset>
          </wp:positionV>
          <wp:extent cx="6834505" cy="121920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450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850"/>
    <w:multiLevelType w:val="hybridMultilevel"/>
    <w:tmpl w:val="7BC8067E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8D0742"/>
    <w:multiLevelType w:val="hybridMultilevel"/>
    <w:tmpl w:val="51B04C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87DED"/>
    <w:multiLevelType w:val="hybridMultilevel"/>
    <w:tmpl w:val="27F414E2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5A0C8A"/>
    <w:multiLevelType w:val="hybridMultilevel"/>
    <w:tmpl w:val="7F2425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A38EF"/>
    <w:multiLevelType w:val="hybridMultilevel"/>
    <w:tmpl w:val="9BA4814E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752B2F"/>
    <w:multiLevelType w:val="hybridMultilevel"/>
    <w:tmpl w:val="E2149C6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4481C"/>
    <w:multiLevelType w:val="hybridMultilevel"/>
    <w:tmpl w:val="F356ECB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913C4"/>
    <w:multiLevelType w:val="hybridMultilevel"/>
    <w:tmpl w:val="E0E8EA7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D3EA7"/>
    <w:multiLevelType w:val="hybridMultilevel"/>
    <w:tmpl w:val="A5C28008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laire Hobby">
    <w15:presenceInfo w15:providerId="AD" w15:userId="S::chobby@haremi.co.uk::0e780268-49b4-4a34-9eaa-9fd0259ff8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21"/>
    <w:rsid w:val="000A3F85"/>
    <w:rsid w:val="000E5EFF"/>
    <w:rsid w:val="00113721"/>
    <w:rsid w:val="00113B32"/>
    <w:rsid w:val="00121B5E"/>
    <w:rsid w:val="00121EFA"/>
    <w:rsid w:val="00130247"/>
    <w:rsid w:val="00147520"/>
    <w:rsid w:val="001508E7"/>
    <w:rsid w:val="00160CB1"/>
    <w:rsid w:val="00166B28"/>
    <w:rsid w:val="002510E5"/>
    <w:rsid w:val="00293CBD"/>
    <w:rsid w:val="00294149"/>
    <w:rsid w:val="002D4E39"/>
    <w:rsid w:val="0033496E"/>
    <w:rsid w:val="003814F2"/>
    <w:rsid w:val="00396F2C"/>
    <w:rsid w:val="00433ADF"/>
    <w:rsid w:val="004965A9"/>
    <w:rsid w:val="004E0259"/>
    <w:rsid w:val="004F77A7"/>
    <w:rsid w:val="0053029A"/>
    <w:rsid w:val="00531530"/>
    <w:rsid w:val="00553DB2"/>
    <w:rsid w:val="0059549E"/>
    <w:rsid w:val="005C17F8"/>
    <w:rsid w:val="005D2A25"/>
    <w:rsid w:val="0061256D"/>
    <w:rsid w:val="00663E6D"/>
    <w:rsid w:val="006A6C30"/>
    <w:rsid w:val="0070627B"/>
    <w:rsid w:val="007D402E"/>
    <w:rsid w:val="007E70FB"/>
    <w:rsid w:val="008046C8"/>
    <w:rsid w:val="00812E48"/>
    <w:rsid w:val="0082232D"/>
    <w:rsid w:val="00825E92"/>
    <w:rsid w:val="008B4A75"/>
    <w:rsid w:val="008D7640"/>
    <w:rsid w:val="009064BA"/>
    <w:rsid w:val="0093422D"/>
    <w:rsid w:val="009465F6"/>
    <w:rsid w:val="00954F70"/>
    <w:rsid w:val="009B7B7C"/>
    <w:rsid w:val="009E665A"/>
    <w:rsid w:val="00A26488"/>
    <w:rsid w:val="00A77154"/>
    <w:rsid w:val="00AE7C67"/>
    <w:rsid w:val="00B26857"/>
    <w:rsid w:val="00B331C0"/>
    <w:rsid w:val="00B82262"/>
    <w:rsid w:val="00B96180"/>
    <w:rsid w:val="00BA5472"/>
    <w:rsid w:val="00BB72E4"/>
    <w:rsid w:val="00C25B75"/>
    <w:rsid w:val="00C30AAF"/>
    <w:rsid w:val="00D432B9"/>
    <w:rsid w:val="00D815E1"/>
    <w:rsid w:val="00D86A34"/>
    <w:rsid w:val="00D94CF9"/>
    <w:rsid w:val="00DE6262"/>
    <w:rsid w:val="00DE6B55"/>
    <w:rsid w:val="00E33222"/>
    <w:rsid w:val="00E3322D"/>
    <w:rsid w:val="00F02DC9"/>
    <w:rsid w:val="00FD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172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3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721"/>
  </w:style>
  <w:style w:type="paragraph" w:styleId="Footer">
    <w:name w:val="footer"/>
    <w:basedOn w:val="Normal"/>
    <w:link w:val="FooterChar"/>
    <w:uiPriority w:val="99"/>
    <w:unhideWhenUsed/>
    <w:rsid w:val="00113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721"/>
  </w:style>
  <w:style w:type="paragraph" w:styleId="ListParagraph">
    <w:name w:val="List Paragraph"/>
    <w:basedOn w:val="Normal"/>
    <w:uiPriority w:val="34"/>
    <w:qFormat/>
    <w:rsid w:val="00113721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4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3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721"/>
  </w:style>
  <w:style w:type="paragraph" w:styleId="Footer">
    <w:name w:val="footer"/>
    <w:basedOn w:val="Normal"/>
    <w:link w:val="FooterChar"/>
    <w:uiPriority w:val="99"/>
    <w:unhideWhenUsed/>
    <w:rsid w:val="00113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721"/>
  </w:style>
  <w:style w:type="paragraph" w:styleId="ListParagraph">
    <w:name w:val="List Paragraph"/>
    <w:basedOn w:val="Normal"/>
    <w:uiPriority w:val="34"/>
    <w:qFormat/>
    <w:rsid w:val="00113721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549BE-A3D8-4B36-B045-FC7112C4F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Comeskey</dc:creator>
  <cp:keywords/>
  <dc:description/>
  <cp:lastModifiedBy>Naomi Reynolds</cp:lastModifiedBy>
  <cp:revision>4</cp:revision>
  <cp:lastPrinted>2018-12-17T00:40:00Z</cp:lastPrinted>
  <dcterms:created xsi:type="dcterms:W3CDTF">2020-11-13T14:40:00Z</dcterms:created>
  <dcterms:modified xsi:type="dcterms:W3CDTF">2021-01-19T14:18:00Z</dcterms:modified>
</cp:coreProperties>
</file>